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32BE" w:rsidRPr="00A81C22" w:rsidRDefault="00324C79" w:rsidP="00A81C22">
      <w:pPr>
        <w:shd w:val="clear" w:color="auto" w:fill="E5DFEC" w:themeFill="accent4" w:themeFillTint="33"/>
        <w:spacing w:after="0" w:line="240" w:lineRule="auto"/>
        <w:rPr>
          <w:sz w:val="20"/>
          <w:szCs w:val="20"/>
        </w:rPr>
      </w:pPr>
      <w:r w:rsidRPr="00A81C22">
        <w:rPr>
          <w:b/>
          <w:noProof/>
          <w:sz w:val="20"/>
          <w:szCs w:val="20"/>
        </w:rPr>
        <w:drawing>
          <wp:inline distT="0" distB="0" distL="0" distR="0">
            <wp:extent cx="7219950" cy="733425"/>
            <wp:effectExtent l="0" t="0" r="0" b="952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19950" cy="733425"/>
                    </a:xfrm>
                    <a:prstGeom prst="rect">
                      <a:avLst/>
                    </a:prstGeom>
                    <a:noFill/>
                  </pic:spPr>
                </pic:pic>
              </a:graphicData>
            </a:graphic>
          </wp:inline>
        </w:drawing>
      </w:r>
    </w:p>
    <w:p w:rsidR="00920E56" w:rsidRPr="00FC31FE" w:rsidRDefault="003B5FF9" w:rsidP="00FC31FE">
      <w:pPr>
        <w:spacing w:after="0" w:line="240" w:lineRule="auto"/>
        <w:jc w:val="center"/>
        <w:rPr>
          <w:rFonts w:ascii="Sylfaen" w:hAnsi="Sylfaen" w:cs="Sylfaen"/>
          <w:b/>
          <w:bCs/>
          <w:sz w:val="20"/>
          <w:szCs w:val="20"/>
          <w:lang w:val="ka-GE"/>
        </w:rPr>
      </w:pPr>
      <w:r w:rsidRPr="003B71CA">
        <w:rPr>
          <w:rFonts w:ascii="Sylfaen" w:hAnsi="Sylfaen" w:cs="Sylfaen"/>
          <w:b/>
          <w:bCs/>
          <w:sz w:val="20"/>
          <w:szCs w:val="20"/>
          <w:lang w:val="ka-GE"/>
        </w:rPr>
        <w:t>კურიკულუმი</w:t>
      </w:r>
      <w:bookmarkStart w:id="0" w:name="_GoBack"/>
      <w:bookmarkEnd w:id="0"/>
    </w:p>
    <w:tbl>
      <w:tblPr>
        <w:tblpPr w:leftFromText="180" w:rightFromText="180" w:vertAnchor="text" w:horzAnchor="page" w:tblpX="973" w:tblpY="485"/>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65"/>
        <w:gridCol w:w="1529"/>
        <w:gridCol w:w="6062"/>
      </w:tblGrid>
      <w:tr w:rsidR="00761D47" w:rsidRPr="00A81C22" w:rsidTr="00FC31FE">
        <w:tc>
          <w:tcPr>
            <w:tcW w:w="43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1C22" w:rsidRDefault="00761D47" w:rsidP="008F3D52">
            <w:pPr>
              <w:spacing w:after="0" w:line="240" w:lineRule="auto"/>
              <w:rPr>
                <w:rFonts w:ascii="Sylfaen" w:hAnsi="Sylfaen"/>
                <w:b/>
                <w:sz w:val="20"/>
                <w:szCs w:val="20"/>
              </w:rPr>
            </w:pPr>
            <w:r w:rsidRPr="00A81C22">
              <w:rPr>
                <w:rFonts w:ascii="Sylfaen" w:hAnsi="Sylfaen" w:cs="Sylfaen"/>
                <w:b/>
                <w:sz w:val="20"/>
                <w:szCs w:val="20"/>
              </w:rPr>
              <w:t>პროგრამის დასახელება</w:t>
            </w:r>
          </w:p>
        </w:tc>
        <w:tc>
          <w:tcPr>
            <w:tcW w:w="6062" w:type="dxa"/>
            <w:tcBorders>
              <w:top w:val="single" w:sz="18" w:space="0" w:color="auto"/>
              <w:left w:val="single" w:sz="8" w:space="0" w:color="auto"/>
              <w:bottom w:val="single" w:sz="18" w:space="0" w:color="auto"/>
              <w:right w:val="single" w:sz="18" w:space="0" w:color="auto"/>
            </w:tcBorders>
          </w:tcPr>
          <w:p w:rsidR="00714AC8" w:rsidRPr="00A81C22" w:rsidRDefault="00714AC8" w:rsidP="008F3D52">
            <w:pPr>
              <w:spacing w:after="0" w:line="240" w:lineRule="auto"/>
              <w:jc w:val="both"/>
              <w:rPr>
                <w:rFonts w:ascii="Sylfaen" w:hAnsi="Sylfaen"/>
                <w:bCs/>
                <w:sz w:val="20"/>
                <w:szCs w:val="20"/>
                <w:lang w:val="ka-GE"/>
              </w:rPr>
            </w:pPr>
            <w:r w:rsidRPr="00A81C22">
              <w:rPr>
                <w:rFonts w:ascii="Sylfaen" w:hAnsi="Sylfaen"/>
                <w:bCs/>
                <w:sz w:val="20"/>
                <w:szCs w:val="20"/>
                <w:lang w:val="ka-GE"/>
              </w:rPr>
              <w:t>ქართული  ლიტერატურა</w:t>
            </w:r>
            <w:r w:rsidRPr="00A81C22">
              <w:rPr>
                <w:rFonts w:ascii="Sylfaen" w:hAnsi="Sylfaen"/>
                <w:bCs/>
                <w:sz w:val="20"/>
                <w:szCs w:val="20"/>
              </w:rPr>
              <w:t xml:space="preserve"> </w:t>
            </w:r>
          </w:p>
          <w:p w:rsidR="00761D47" w:rsidRPr="00A81C22" w:rsidRDefault="00CA1F76" w:rsidP="008F3D52">
            <w:pPr>
              <w:spacing w:after="0" w:line="240" w:lineRule="auto"/>
              <w:jc w:val="both"/>
              <w:rPr>
                <w:rFonts w:ascii="Sylfaen" w:hAnsi="Sylfaen"/>
                <w:color w:val="943634" w:themeColor="accent2" w:themeShade="BF"/>
                <w:sz w:val="20"/>
                <w:szCs w:val="20"/>
                <w:lang w:val="ka-GE"/>
              </w:rPr>
            </w:pPr>
            <w:r w:rsidRPr="00A81C22">
              <w:rPr>
                <w:rFonts w:ascii="Sylfaen" w:hAnsi="Sylfaen"/>
                <w:bCs/>
                <w:sz w:val="20"/>
                <w:szCs w:val="20"/>
              </w:rPr>
              <w:t xml:space="preserve">Georgian </w:t>
            </w:r>
            <w:r w:rsidRPr="00A81C22">
              <w:rPr>
                <w:rStyle w:val="hps"/>
                <w:rFonts w:ascii="Sylfaen" w:hAnsi="Sylfaen" w:cs="Arial"/>
                <w:color w:val="222222"/>
                <w:sz w:val="20"/>
                <w:szCs w:val="20"/>
              </w:rPr>
              <w:t>Litera</w:t>
            </w:r>
            <w:r w:rsidR="009B7AFE" w:rsidRPr="00A81C22">
              <w:rPr>
                <w:rStyle w:val="hps"/>
                <w:rFonts w:ascii="Sylfaen" w:hAnsi="Sylfaen" w:cs="Arial"/>
                <w:color w:val="222222"/>
                <w:sz w:val="20"/>
                <w:szCs w:val="20"/>
              </w:rPr>
              <w:t>t</w:t>
            </w:r>
            <w:r w:rsidRPr="00A81C22">
              <w:rPr>
                <w:rStyle w:val="hps"/>
                <w:rFonts w:ascii="Sylfaen" w:hAnsi="Sylfaen" w:cs="Arial"/>
                <w:color w:val="222222"/>
                <w:sz w:val="20"/>
                <w:szCs w:val="20"/>
              </w:rPr>
              <w:t>ure</w:t>
            </w:r>
            <w:r w:rsidR="00714AC8" w:rsidRPr="00A81C22">
              <w:rPr>
                <w:rFonts w:ascii="Sylfaen" w:hAnsi="Sylfaen"/>
                <w:color w:val="943634" w:themeColor="accent2" w:themeShade="BF"/>
                <w:sz w:val="20"/>
                <w:szCs w:val="20"/>
                <w:lang w:val="ka-GE"/>
              </w:rPr>
              <w:t xml:space="preserve"> </w:t>
            </w:r>
            <w:r w:rsidR="00FD5E07" w:rsidRPr="00A81C22">
              <w:rPr>
                <w:rFonts w:ascii="Sylfaen" w:hAnsi="Sylfaen"/>
                <w:color w:val="943634" w:themeColor="accent2" w:themeShade="BF"/>
                <w:sz w:val="20"/>
                <w:szCs w:val="20"/>
                <w:lang w:val="ka-GE"/>
              </w:rPr>
              <w:t xml:space="preserve"> </w:t>
            </w:r>
          </w:p>
        </w:tc>
      </w:tr>
      <w:tr w:rsidR="00761D47" w:rsidRPr="00A81C22" w:rsidTr="00FC31FE">
        <w:tc>
          <w:tcPr>
            <w:tcW w:w="43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6858BC" w:rsidRPr="00A81C22" w:rsidRDefault="00761D47" w:rsidP="008F3D52">
            <w:pPr>
              <w:spacing w:after="0" w:line="240" w:lineRule="auto"/>
              <w:rPr>
                <w:rFonts w:ascii="Sylfaen" w:hAnsi="Sylfaen"/>
                <w:b/>
                <w:sz w:val="20"/>
                <w:szCs w:val="20"/>
              </w:rPr>
            </w:pPr>
            <w:r w:rsidRPr="00A81C22">
              <w:rPr>
                <w:rFonts w:ascii="Sylfaen" w:hAnsi="Sylfaen" w:cs="Sylfaen"/>
                <w:b/>
                <w:sz w:val="20"/>
                <w:szCs w:val="20"/>
              </w:rPr>
              <w:t>მისანიჭებელი</w:t>
            </w:r>
            <w:r w:rsidR="000D762D" w:rsidRPr="00A81C22">
              <w:rPr>
                <w:rFonts w:ascii="Sylfaen" w:hAnsi="Sylfaen" w:cs="Sylfaen"/>
                <w:b/>
                <w:sz w:val="20"/>
                <w:szCs w:val="20"/>
                <w:lang w:val="ka-GE"/>
              </w:rPr>
              <w:t xml:space="preserve"> </w:t>
            </w:r>
            <w:r w:rsidRPr="00A81C22">
              <w:rPr>
                <w:rFonts w:ascii="Sylfaen" w:hAnsi="Sylfaen" w:cs="Sylfaen"/>
                <w:b/>
                <w:sz w:val="20"/>
                <w:szCs w:val="20"/>
              </w:rPr>
              <w:t>აკადემიური</w:t>
            </w:r>
            <w:r w:rsidR="000D762D" w:rsidRPr="00A81C22">
              <w:rPr>
                <w:rFonts w:ascii="Sylfaen" w:hAnsi="Sylfaen" w:cs="Sylfaen"/>
                <w:b/>
                <w:sz w:val="20"/>
                <w:szCs w:val="20"/>
                <w:lang w:val="ka-GE"/>
              </w:rPr>
              <w:t xml:space="preserve"> </w:t>
            </w:r>
            <w:r w:rsidRPr="00A81C22">
              <w:rPr>
                <w:rFonts w:ascii="Sylfaen" w:hAnsi="Sylfaen" w:cs="Sylfaen"/>
                <w:b/>
                <w:sz w:val="20"/>
                <w:szCs w:val="20"/>
              </w:rPr>
              <w:t>ხარისხი</w:t>
            </w:r>
            <w:r w:rsidRPr="00A81C22">
              <w:rPr>
                <w:rFonts w:ascii="Sylfaen" w:hAnsi="Sylfaen"/>
                <w:b/>
                <w:sz w:val="20"/>
                <w:szCs w:val="20"/>
              </w:rPr>
              <w:t>/</w:t>
            </w:r>
          </w:p>
          <w:p w:rsidR="00761D47" w:rsidRPr="00A81C22" w:rsidRDefault="00761D47" w:rsidP="008F3D52">
            <w:pPr>
              <w:spacing w:after="0" w:line="240" w:lineRule="auto"/>
              <w:rPr>
                <w:rFonts w:ascii="Sylfaen" w:hAnsi="Sylfaen"/>
                <w:b/>
                <w:sz w:val="20"/>
                <w:szCs w:val="20"/>
              </w:rPr>
            </w:pPr>
            <w:r w:rsidRPr="00A81C22">
              <w:rPr>
                <w:rFonts w:ascii="Sylfaen" w:hAnsi="Sylfaen" w:cs="Sylfaen"/>
                <w:b/>
                <w:sz w:val="20"/>
                <w:szCs w:val="20"/>
              </w:rPr>
              <w:t>კვალიფიკაცია</w:t>
            </w:r>
          </w:p>
        </w:tc>
        <w:tc>
          <w:tcPr>
            <w:tcW w:w="6062" w:type="dxa"/>
            <w:tcBorders>
              <w:top w:val="single" w:sz="18" w:space="0" w:color="auto"/>
              <w:left w:val="single" w:sz="8" w:space="0" w:color="auto"/>
              <w:bottom w:val="single" w:sz="18" w:space="0" w:color="auto"/>
              <w:right w:val="single" w:sz="18" w:space="0" w:color="auto"/>
            </w:tcBorders>
          </w:tcPr>
          <w:p w:rsidR="009A22D7" w:rsidRPr="008F3D52" w:rsidRDefault="009A22D7" w:rsidP="008F3D52">
            <w:pPr>
              <w:spacing w:after="0" w:line="240" w:lineRule="auto"/>
              <w:jc w:val="both"/>
              <w:rPr>
                <w:rFonts w:ascii="AcadNusx" w:hAnsi="AcadNusx"/>
                <w:sz w:val="20"/>
                <w:szCs w:val="20"/>
              </w:rPr>
            </w:pPr>
            <w:r w:rsidRPr="00A81C22">
              <w:rPr>
                <w:rFonts w:ascii="Sylfaen" w:hAnsi="Sylfaen"/>
                <w:sz w:val="20"/>
                <w:szCs w:val="20"/>
                <w:lang w:val="de-DE"/>
              </w:rPr>
              <w:t>ფილოლოგიის</w:t>
            </w:r>
            <w:r w:rsidRPr="00A81C22">
              <w:rPr>
                <w:rFonts w:ascii="AcadNusx" w:hAnsi="AcadNusx"/>
                <w:sz w:val="20"/>
                <w:szCs w:val="20"/>
              </w:rPr>
              <w:t xml:space="preserve"> </w:t>
            </w:r>
            <w:r w:rsidRPr="00A81C22">
              <w:rPr>
                <w:rFonts w:ascii="Sylfaen" w:hAnsi="Sylfaen"/>
                <w:sz w:val="20"/>
                <w:szCs w:val="20"/>
                <w:lang w:val="de-DE"/>
              </w:rPr>
              <w:t>დოქტორი</w:t>
            </w:r>
            <w:r w:rsidR="008F3D52">
              <w:rPr>
                <w:rFonts w:ascii="AcadNusx" w:hAnsi="AcadNusx"/>
                <w:sz w:val="20"/>
                <w:szCs w:val="20"/>
              </w:rPr>
              <w:t xml:space="preserve">  </w:t>
            </w:r>
            <w:r w:rsidRPr="00A81C22">
              <w:rPr>
                <w:sz w:val="20"/>
                <w:szCs w:val="20"/>
              </w:rPr>
              <w:t>Ph.D</w:t>
            </w:r>
          </w:p>
          <w:p w:rsidR="009773E7" w:rsidRPr="00A81C22" w:rsidRDefault="009773E7" w:rsidP="008F3D52">
            <w:pPr>
              <w:spacing w:after="0" w:line="240" w:lineRule="auto"/>
              <w:ind w:left="34" w:right="130"/>
              <w:jc w:val="both"/>
              <w:rPr>
                <w:rFonts w:ascii="Sylfaen" w:hAnsi="Sylfaen"/>
                <w:color w:val="943634" w:themeColor="accent2" w:themeShade="BF"/>
                <w:sz w:val="20"/>
                <w:szCs w:val="20"/>
                <w:lang w:val="ka-GE"/>
              </w:rPr>
            </w:pPr>
          </w:p>
        </w:tc>
      </w:tr>
      <w:tr w:rsidR="00761D47" w:rsidRPr="00A81C22" w:rsidTr="00FC31FE">
        <w:tc>
          <w:tcPr>
            <w:tcW w:w="43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1C22" w:rsidRDefault="00761D47" w:rsidP="008F3D52">
            <w:pPr>
              <w:spacing w:after="0" w:line="240" w:lineRule="auto"/>
              <w:rPr>
                <w:rFonts w:ascii="Sylfaen" w:hAnsi="Sylfaen" w:cs="Sylfaen"/>
                <w:b/>
                <w:sz w:val="20"/>
                <w:szCs w:val="20"/>
              </w:rPr>
            </w:pPr>
            <w:r w:rsidRPr="00A81C22">
              <w:rPr>
                <w:rFonts w:ascii="Sylfaen" w:hAnsi="Sylfaen" w:cs="Sylfaen"/>
                <w:b/>
                <w:sz w:val="20"/>
                <w:szCs w:val="20"/>
              </w:rPr>
              <w:t>ფაკულტეტის დასახელება</w:t>
            </w:r>
          </w:p>
        </w:tc>
        <w:tc>
          <w:tcPr>
            <w:tcW w:w="6062" w:type="dxa"/>
            <w:tcBorders>
              <w:top w:val="single" w:sz="18" w:space="0" w:color="auto"/>
              <w:left w:val="single" w:sz="8" w:space="0" w:color="auto"/>
              <w:bottom w:val="single" w:sz="18" w:space="0" w:color="auto"/>
              <w:right w:val="single" w:sz="18" w:space="0" w:color="auto"/>
            </w:tcBorders>
          </w:tcPr>
          <w:p w:rsidR="00761D47" w:rsidRPr="00A81C22" w:rsidRDefault="00714AC8" w:rsidP="008F3D52">
            <w:pPr>
              <w:spacing w:after="0" w:line="240" w:lineRule="auto"/>
              <w:rPr>
                <w:rFonts w:ascii="Sylfaen" w:hAnsi="Sylfaen"/>
                <w:color w:val="943634" w:themeColor="accent2" w:themeShade="BF"/>
                <w:sz w:val="20"/>
                <w:szCs w:val="20"/>
                <w:lang w:val="ka-GE"/>
              </w:rPr>
            </w:pPr>
            <w:r w:rsidRPr="00A81C22">
              <w:rPr>
                <w:rFonts w:ascii="Sylfaen" w:hAnsi="Sylfaen"/>
                <w:sz w:val="20"/>
                <w:szCs w:val="20"/>
                <w:lang w:val="ka-GE"/>
              </w:rPr>
              <w:t>ჰუმანიტარულ მეცნიერებათა ფაკულტეტი</w:t>
            </w:r>
            <w:r w:rsidRPr="00A81C22">
              <w:rPr>
                <w:rFonts w:ascii="Sylfaen" w:hAnsi="Sylfaen"/>
                <w:color w:val="943634" w:themeColor="accent2" w:themeShade="BF"/>
                <w:sz w:val="20"/>
                <w:szCs w:val="20"/>
                <w:lang w:val="ka-GE"/>
              </w:rPr>
              <w:t xml:space="preserve"> </w:t>
            </w:r>
            <w:r w:rsidR="00FD5E07" w:rsidRPr="00A81C22">
              <w:rPr>
                <w:rFonts w:ascii="Sylfaen" w:hAnsi="Sylfaen"/>
                <w:color w:val="943634" w:themeColor="accent2" w:themeShade="BF"/>
                <w:sz w:val="20"/>
                <w:szCs w:val="20"/>
                <w:lang w:val="ka-GE"/>
              </w:rPr>
              <w:t xml:space="preserve"> </w:t>
            </w:r>
          </w:p>
        </w:tc>
      </w:tr>
      <w:tr w:rsidR="00761D47" w:rsidRPr="00A81C22" w:rsidTr="00FC31FE">
        <w:tc>
          <w:tcPr>
            <w:tcW w:w="4394" w:type="dxa"/>
            <w:gridSpan w:val="2"/>
            <w:tcBorders>
              <w:top w:val="single" w:sz="18" w:space="0" w:color="auto"/>
              <w:left w:val="single" w:sz="18" w:space="0" w:color="auto"/>
              <w:bottom w:val="single" w:sz="18" w:space="0" w:color="auto"/>
              <w:right w:val="single" w:sz="8" w:space="0" w:color="auto"/>
            </w:tcBorders>
            <w:shd w:val="clear" w:color="auto" w:fill="E5DFEC" w:themeFill="accent4" w:themeFillTint="33"/>
          </w:tcPr>
          <w:p w:rsidR="00761D47" w:rsidRPr="00A81C22" w:rsidRDefault="00761D47" w:rsidP="008F3D52">
            <w:pPr>
              <w:spacing w:after="0" w:line="240" w:lineRule="auto"/>
              <w:rPr>
                <w:rFonts w:ascii="Sylfaen" w:hAnsi="Sylfaen" w:cs="Sylfaen"/>
                <w:b/>
                <w:sz w:val="20"/>
                <w:szCs w:val="20"/>
                <w:lang w:val="ka-GE"/>
              </w:rPr>
            </w:pPr>
            <w:r w:rsidRPr="00A81C22">
              <w:rPr>
                <w:rFonts w:ascii="Sylfaen" w:hAnsi="Sylfaen" w:cs="Sylfaen"/>
                <w:b/>
                <w:sz w:val="20"/>
                <w:szCs w:val="20"/>
                <w:lang w:val="ka-GE"/>
              </w:rPr>
              <w:t>პროგრამის ხელმძღვანელი/ხელმძღვანელები/</w:t>
            </w:r>
          </w:p>
          <w:p w:rsidR="00761D47" w:rsidRPr="00A81C22" w:rsidRDefault="00761D47" w:rsidP="008F3D52">
            <w:pPr>
              <w:spacing w:after="0" w:line="240" w:lineRule="auto"/>
              <w:rPr>
                <w:rFonts w:ascii="Sylfaen" w:hAnsi="Sylfaen" w:cs="Sylfaen"/>
                <w:b/>
                <w:sz w:val="20"/>
                <w:szCs w:val="20"/>
                <w:lang w:val="ka-GE"/>
              </w:rPr>
            </w:pPr>
            <w:r w:rsidRPr="00A81C22">
              <w:rPr>
                <w:rFonts w:ascii="Sylfaen" w:hAnsi="Sylfaen" w:cs="Sylfaen"/>
                <w:b/>
                <w:sz w:val="20"/>
                <w:szCs w:val="20"/>
                <w:lang w:val="ka-GE"/>
              </w:rPr>
              <w:t>კოორდინატორი</w:t>
            </w:r>
          </w:p>
        </w:tc>
        <w:tc>
          <w:tcPr>
            <w:tcW w:w="6062" w:type="dxa"/>
            <w:tcBorders>
              <w:top w:val="single" w:sz="18" w:space="0" w:color="auto"/>
              <w:left w:val="single" w:sz="8" w:space="0" w:color="auto"/>
              <w:bottom w:val="single" w:sz="18" w:space="0" w:color="auto"/>
              <w:right w:val="single" w:sz="18" w:space="0" w:color="auto"/>
            </w:tcBorders>
          </w:tcPr>
          <w:p w:rsidR="00761D47" w:rsidRPr="00A81C22" w:rsidRDefault="00714AC8" w:rsidP="008F3D52">
            <w:pPr>
              <w:spacing w:after="0" w:line="240" w:lineRule="auto"/>
              <w:jc w:val="both"/>
              <w:rPr>
                <w:rFonts w:ascii="Sylfaen" w:hAnsi="Sylfaen"/>
                <w:bCs/>
                <w:sz w:val="20"/>
                <w:szCs w:val="20"/>
                <w:lang w:val="ka-GE"/>
              </w:rPr>
            </w:pPr>
            <w:r w:rsidRPr="00A81C22">
              <w:rPr>
                <w:rFonts w:ascii="Sylfaen" w:hAnsi="Sylfaen"/>
                <w:bCs/>
                <w:sz w:val="20"/>
                <w:szCs w:val="20"/>
                <w:lang w:val="ka-GE"/>
              </w:rPr>
              <w:t xml:space="preserve">პროფესორი  </w:t>
            </w:r>
            <w:r w:rsidR="009773E7" w:rsidRPr="00A81C22">
              <w:rPr>
                <w:rFonts w:ascii="Sylfaen" w:hAnsi="Sylfaen"/>
                <w:bCs/>
                <w:sz w:val="20"/>
                <w:szCs w:val="20"/>
                <w:lang w:val="ka-GE"/>
              </w:rPr>
              <w:t>ავთანდილ ნიკოლეიშვილი</w:t>
            </w:r>
          </w:p>
        </w:tc>
      </w:tr>
      <w:tr w:rsidR="00761D47" w:rsidRPr="00A81C22" w:rsidTr="00FC31FE">
        <w:tc>
          <w:tcPr>
            <w:tcW w:w="43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1C22" w:rsidRDefault="00761D47" w:rsidP="008F3D52">
            <w:pPr>
              <w:spacing w:after="0" w:line="240" w:lineRule="auto"/>
              <w:rPr>
                <w:rFonts w:ascii="Sylfaen" w:hAnsi="Sylfaen"/>
                <w:b/>
                <w:sz w:val="20"/>
                <w:szCs w:val="20"/>
              </w:rPr>
            </w:pPr>
            <w:r w:rsidRPr="00A81C22">
              <w:rPr>
                <w:rFonts w:ascii="Sylfaen" w:hAnsi="Sylfaen" w:cs="Sylfaen"/>
                <w:b/>
                <w:sz w:val="20"/>
                <w:szCs w:val="20"/>
              </w:rPr>
              <w:t>პროგრამის</w:t>
            </w:r>
            <w:r w:rsidR="000D762D" w:rsidRPr="00A81C22">
              <w:rPr>
                <w:rFonts w:ascii="Sylfaen" w:hAnsi="Sylfaen" w:cs="Sylfaen"/>
                <w:b/>
                <w:sz w:val="20"/>
                <w:szCs w:val="20"/>
                <w:lang w:val="ka-GE"/>
              </w:rPr>
              <w:t xml:space="preserve"> </w:t>
            </w:r>
            <w:r w:rsidRPr="00A81C22">
              <w:rPr>
                <w:rFonts w:ascii="Sylfaen" w:hAnsi="Sylfaen" w:cs="Sylfaen"/>
                <w:b/>
                <w:sz w:val="20"/>
                <w:szCs w:val="20"/>
              </w:rPr>
              <w:t>ხანგრძლივობა</w:t>
            </w:r>
            <w:r w:rsidRPr="00A81C22">
              <w:rPr>
                <w:rFonts w:ascii="Sylfaen" w:hAnsi="Sylfaen"/>
                <w:b/>
                <w:sz w:val="20"/>
                <w:szCs w:val="20"/>
              </w:rPr>
              <w:t>/</w:t>
            </w:r>
            <w:r w:rsidRPr="00A81C22">
              <w:rPr>
                <w:rFonts w:ascii="Sylfaen" w:hAnsi="Sylfaen" w:cs="Sylfaen"/>
                <w:b/>
                <w:sz w:val="20"/>
                <w:szCs w:val="20"/>
              </w:rPr>
              <w:t>მოცულობა</w:t>
            </w:r>
            <w:r w:rsidRPr="00A81C22">
              <w:rPr>
                <w:rFonts w:ascii="Sylfaen" w:hAnsi="Sylfaen"/>
                <w:b/>
                <w:sz w:val="20"/>
                <w:szCs w:val="20"/>
              </w:rPr>
              <w:t xml:space="preserve"> (</w:t>
            </w:r>
            <w:r w:rsidRPr="00A81C22">
              <w:rPr>
                <w:rFonts w:ascii="Sylfaen" w:hAnsi="Sylfaen" w:cs="Sylfaen"/>
                <w:b/>
                <w:sz w:val="20"/>
                <w:szCs w:val="20"/>
              </w:rPr>
              <w:t>სემესტრი</w:t>
            </w:r>
            <w:r w:rsidRPr="00A81C22">
              <w:rPr>
                <w:rFonts w:ascii="Sylfaen" w:hAnsi="Sylfaen"/>
                <w:b/>
                <w:sz w:val="20"/>
                <w:szCs w:val="20"/>
              </w:rPr>
              <w:t xml:space="preserve">, </w:t>
            </w:r>
            <w:r w:rsidRPr="00A81C22">
              <w:rPr>
                <w:rFonts w:ascii="Sylfaen" w:hAnsi="Sylfaen" w:cs="Sylfaen"/>
                <w:b/>
                <w:sz w:val="20"/>
                <w:szCs w:val="20"/>
              </w:rPr>
              <w:t>კრედიტების</w:t>
            </w:r>
            <w:r w:rsidR="000D762D" w:rsidRPr="00A81C22">
              <w:rPr>
                <w:rFonts w:ascii="Sylfaen" w:hAnsi="Sylfaen" w:cs="Sylfaen"/>
                <w:b/>
                <w:sz w:val="20"/>
                <w:szCs w:val="20"/>
                <w:lang w:val="ka-GE"/>
              </w:rPr>
              <w:t xml:space="preserve"> </w:t>
            </w:r>
            <w:r w:rsidRPr="00A81C22">
              <w:rPr>
                <w:rFonts w:ascii="Sylfaen" w:hAnsi="Sylfaen" w:cs="Sylfaen"/>
                <w:b/>
                <w:sz w:val="20"/>
                <w:szCs w:val="20"/>
              </w:rPr>
              <w:t>რაოდენობა</w:t>
            </w:r>
            <w:r w:rsidRPr="00A81C22">
              <w:rPr>
                <w:rFonts w:ascii="Sylfaen" w:hAnsi="Sylfaen"/>
                <w:b/>
                <w:sz w:val="20"/>
                <w:szCs w:val="20"/>
              </w:rPr>
              <w:t>)</w:t>
            </w:r>
          </w:p>
        </w:tc>
        <w:tc>
          <w:tcPr>
            <w:tcW w:w="6062" w:type="dxa"/>
            <w:tcBorders>
              <w:top w:val="single" w:sz="18" w:space="0" w:color="auto"/>
              <w:right w:val="single" w:sz="18" w:space="0" w:color="auto"/>
            </w:tcBorders>
          </w:tcPr>
          <w:p w:rsidR="009B7AFE" w:rsidRPr="00A81C22" w:rsidRDefault="009B7AFE" w:rsidP="008F3D52">
            <w:pPr>
              <w:spacing w:after="0" w:line="240" w:lineRule="auto"/>
              <w:rPr>
                <w:rFonts w:ascii="Sylfaen" w:hAnsi="Sylfaen"/>
                <w:sz w:val="20"/>
                <w:szCs w:val="20"/>
                <w:lang w:val="ka-GE"/>
              </w:rPr>
            </w:pPr>
            <w:r w:rsidRPr="00A81C22">
              <w:rPr>
                <w:rFonts w:ascii="Sylfaen" w:hAnsi="Sylfaen"/>
                <w:sz w:val="20"/>
                <w:szCs w:val="20"/>
                <w:lang w:val="ka-GE"/>
              </w:rPr>
              <w:t>პროგრამის ხანგრძლივობა</w:t>
            </w:r>
            <w:r w:rsidR="009A22D7" w:rsidRPr="00A81C22">
              <w:rPr>
                <w:rFonts w:ascii="Sylfaen" w:hAnsi="Sylfaen"/>
                <w:sz w:val="20"/>
                <w:szCs w:val="20"/>
                <w:lang w:val="ka-GE"/>
              </w:rPr>
              <w:t xml:space="preserve">: 6 </w:t>
            </w:r>
            <w:r w:rsidRPr="00A81C22">
              <w:rPr>
                <w:rFonts w:ascii="Sylfaen" w:hAnsi="Sylfaen"/>
                <w:sz w:val="20"/>
                <w:szCs w:val="20"/>
                <w:lang w:val="ka-GE"/>
              </w:rPr>
              <w:t xml:space="preserve">სემესტრი; </w:t>
            </w:r>
            <w:r w:rsidR="009A22D7" w:rsidRPr="00A81C22">
              <w:rPr>
                <w:rFonts w:ascii="Sylfaen" w:hAnsi="Sylfaen"/>
                <w:sz w:val="20"/>
                <w:szCs w:val="20"/>
                <w:lang w:val="ka-GE"/>
              </w:rPr>
              <w:t>180</w:t>
            </w:r>
            <w:r w:rsidRPr="00A81C22">
              <w:rPr>
                <w:rFonts w:ascii="Sylfaen" w:hAnsi="Sylfaen"/>
                <w:sz w:val="20"/>
                <w:szCs w:val="20"/>
                <w:lang w:val="ka-GE"/>
              </w:rPr>
              <w:t xml:space="preserve"> კრედიტი.</w:t>
            </w:r>
          </w:p>
          <w:p w:rsidR="00761D47" w:rsidRPr="00A81C22" w:rsidRDefault="009773E7" w:rsidP="008F3D52">
            <w:pPr>
              <w:spacing w:after="0" w:line="240" w:lineRule="auto"/>
              <w:rPr>
                <w:rFonts w:ascii="Sylfaen" w:hAnsi="Sylfaen"/>
                <w:color w:val="943634" w:themeColor="accent2" w:themeShade="BF"/>
                <w:sz w:val="20"/>
                <w:szCs w:val="20"/>
              </w:rPr>
            </w:pPr>
            <w:r w:rsidRPr="00A81C22">
              <w:rPr>
                <w:rFonts w:ascii="Sylfaen" w:hAnsi="Sylfaen" w:cs="Sylfaen"/>
                <w:bCs/>
                <w:sz w:val="20"/>
                <w:szCs w:val="20"/>
                <w:lang w:val="ka-GE"/>
              </w:rPr>
              <w:t xml:space="preserve"> </w:t>
            </w:r>
            <w:r w:rsidR="00FD5E07" w:rsidRPr="00A81C22">
              <w:rPr>
                <w:rFonts w:ascii="Sylfaen" w:hAnsi="Sylfaen"/>
                <w:color w:val="943634" w:themeColor="accent2" w:themeShade="BF"/>
                <w:sz w:val="20"/>
                <w:szCs w:val="20"/>
                <w:lang w:val="ka-GE"/>
              </w:rPr>
              <w:t xml:space="preserve"> </w:t>
            </w:r>
          </w:p>
        </w:tc>
      </w:tr>
      <w:tr w:rsidR="00761D47" w:rsidRPr="00A81C22" w:rsidTr="00FC31FE">
        <w:tc>
          <w:tcPr>
            <w:tcW w:w="43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1C22" w:rsidRDefault="00761D47" w:rsidP="008F3D52">
            <w:pPr>
              <w:spacing w:after="0" w:line="240" w:lineRule="auto"/>
              <w:rPr>
                <w:rFonts w:ascii="Sylfaen" w:hAnsi="Sylfaen"/>
                <w:b/>
                <w:sz w:val="20"/>
                <w:szCs w:val="20"/>
              </w:rPr>
            </w:pPr>
            <w:r w:rsidRPr="00A81C22">
              <w:rPr>
                <w:rFonts w:ascii="Sylfaen" w:hAnsi="Sylfaen" w:cs="Sylfaen"/>
                <w:b/>
                <w:sz w:val="20"/>
                <w:szCs w:val="20"/>
              </w:rPr>
              <w:t>სწავლების</w:t>
            </w:r>
            <w:r w:rsidR="000D762D" w:rsidRPr="00A81C22">
              <w:rPr>
                <w:rFonts w:ascii="Sylfaen" w:hAnsi="Sylfaen" w:cs="Sylfaen"/>
                <w:b/>
                <w:sz w:val="20"/>
                <w:szCs w:val="20"/>
                <w:lang w:val="ka-GE"/>
              </w:rPr>
              <w:t xml:space="preserve"> </w:t>
            </w:r>
            <w:r w:rsidRPr="00A81C22">
              <w:rPr>
                <w:rFonts w:ascii="Sylfaen" w:hAnsi="Sylfaen" w:cs="Sylfaen"/>
                <w:b/>
                <w:sz w:val="20"/>
                <w:szCs w:val="20"/>
              </w:rPr>
              <w:t>ენა</w:t>
            </w:r>
          </w:p>
        </w:tc>
        <w:tc>
          <w:tcPr>
            <w:tcW w:w="6062" w:type="dxa"/>
            <w:tcBorders>
              <w:top w:val="single" w:sz="18" w:space="0" w:color="auto"/>
              <w:bottom w:val="single" w:sz="18" w:space="0" w:color="auto"/>
              <w:right w:val="single" w:sz="18" w:space="0" w:color="auto"/>
            </w:tcBorders>
          </w:tcPr>
          <w:p w:rsidR="00761D47" w:rsidRPr="00A81C22" w:rsidRDefault="00762C21" w:rsidP="008F3D52">
            <w:pPr>
              <w:spacing w:after="0" w:line="240" w:lineRule="auto"/>
              <w:rPr>
                <w:rFonts w:ascii="Sylfaen" w:hAnsi="Sylfaen"/>
                <w:color w:val="943634" w:themeColor="accent2" w:themeShade="BF"/>
                <w:sz w:val="20"/>
                <w:szCs w:val="20"/>
                <w:lang w:val="ka-GE"/>
              </w:rPr>
            </w:pPr>
            <w:r w:rsidRPr="00A81C22">
              <w:rPr>
                <w:rFonts w:ascii="Sylfaen" w:hAnsi="Sylfaen" w:cs="Sylfaen"/>
                <w:sz w:val="20"/>
                <w:szCs w:val="20"/>
                <w:lang w:val="ka-GE"/>
              </w:rPr>
              <w:t xml:space="preserve">ქართული </w:t>
            </w:r>
            <w:r w:rsidR="00FD5E07" w:rsidRPr="00A81C22">
              <w:rPr>
                <w:rFonts w:ascii="Sylfaen" w:hAnsi="Sylfaen" w:cs="Sylfaen"/>
                <w:color w:val="943634" w:themeColor="accent2" w:themeShade="BF"/>
                <w:sz w:val="20"/>
                <w:szCs w:val="20"/>
                <w:lang w:val="ka-GE"/>
              </w:rPr>
              <w:t xml:space="preserve"> </w:t>
            </w:r>
          </w:p>
        </w:tc>
      </w:tr>
      <w:tr w:rsidR="00761D47" w:rsidRPr="00A81C22" w:rsidTr="00FC31FE">
        <w:tc>
          <w:tcPr>
            <w:tcW w:w="4394" w:type="dxa"/>
            <w:gridSpan w:val="2"/>
            <w:tcBorders>
              <w:top w:val="single" w:sz="18" w:space="0" w:color="auto"/>
              <w:left w:val="single" w:sz="18" w:space="0" w:color="auto"/>
              <w:bottom w:val="single" w:sz="18" w:space="0" w:color="auto"/>
            </w:tcBorders>
            <w:shd w:val="clear" w:color="auto" w:fill="E5DFEC" w:themeFill="accent4" w:themeFillTint="33"/>
          </w:tcPr>
          <w:p w:rsidR="00761D47" w:rsidRPr="00A81C22" w:rsidRDefault="00761D47" w:rsidP="008F3D52">
            <w:pPr>
              <w:spacing w:after="0" w:line="240" w:lineRule="auto"/>
              <w:rPr>
                <w:rFonts w:ascii="Sylfaen" w:hAnsi="Sylfaen"/>
                <w:b/>
                <w:sz w:val="20"/>
                <w:szCs w:val="20"/>
              </w:rPr>
            </w:pPr>
            <w:r w:rsidRPr="00A81C22">
              <w:rPr>
                <w:rFonts w:ascii="Sylfaen" w:hAnsi="Sylfaen" w:cs="Sylfaen"/>
                <w:b/>
                <w:sz w:val="20"/>
                <w:szCs w:val="20"/>
              </w:rPr>
              <w:t>პროგრამის</w:t>
            </w:r>
            <w:r w:rsidR="000D762D" w:rsidRPr="00A81C22">
              <w:rPr>
                <w:rFonts w:ascii="Sylfaen" w:hAnsi="Sylfaen" w:cs="Sylfaen"/>
                <w:b/>
                <w:sz w:val="20"/>
                <w:szCs w:val="20"/>
                <w:lang w:val="ka-GE"/>
              </w:rPr>
              <w:t xml:space="preserve"> </w:t>
            </w:r>
            <w:r w:rsidRPr="00A81C22">
              <w:rPr>
                <w:rFonts w:ascii="Sylfaen" w:hAnsi="Sylfaen" w:cs="Sylfaen"/>
                <w:b/>
                <w:sz w:val="20"/>
                <w:szCs w:val="20"/>
              </w:rPr>
              <w:t>შემუშავების</w:t>
            </w:r>
            <w:r w:rsidRPr="00A81C22">
              <w:rPr>
                <w:rFonts w:ascii="Sylfaen" w:hAnsi="Sylfaen" w:cs="Sylfaen"/>
                <w:b/>
                <w:sz w:val="20"/>
                <w:szCs w:val="20"/>
                <w:lang w:val="ka-GE"/>
              </w:rPr>
              <w:t xml:space="preserve">ა და </w:t>
            </w:r>
            <w:r w:rsidRPr="00A81C22">
              <w:rPr>
                <w:rFonts w:ascii="Sylfaen" w:hAnsi="Sylfaen" w:cs="Sylfaen"/>
                <w:b/>
                <w:sz w:val="20"/>
                <w:szCs w:val="20"/>
              </w:rPr>
              <w:t>განახლების</w:t>
            </w:r>
            <w:r w:rsidR="000D762D" w:rsidRPr="00A81C22">
              <w:rPr>
                <w:rFonts w:ascii="Sylfaen" w:hAnsi="Sylfaen" w:cs="Sylfaen"/>
                <w:b/>
                <w:sz w:val="20"/>
                <w:szCs w:val="20"/>
                <w:lang w:val="ka-GE"/>
              </w:rPr>
              <w:t xml:space="preserve"> </w:t>
            </w:r>
            <w:r w:rsidRPr="00A81C22">
              <w:rPr>
                <w:rFonts w:ascii="Sylfaen" w:hAnsi="Sylfaen" w:cs="Sylfaen"/>
                <w:b/>
                <w:sz w:val="20"/>
                <w:szCs w:val="20"/>
              </w:rPr>
              <w:t>თარიღები;</w:t>
            </w:r>
          </w:p>
        </w:tc>
        <w:tc>
          <w:tcPr>
            <w:tcW w:w="6062" w:type="dxa"/>
            <w:tcBorders>
              <w:top w:val="single" w:sz="18" w:space="0" w:color="auto"/>
              <w:bottom w:val="single" w:sz="18" w:space="0" w:color="auto"/>
              <w:right w:val="single" w:sz="18" w:space="0" w:color="auto"/>
            </w:tcBorders>
          </w:tcPr>
          <w:p w:rsidR="00FD5E07" w:rsidRPr="00A81C22" w:rsidRDefault="00FD5E07" w:rsidP="008F3D52">
            <w:pPr>
              <w:spacing w:after="0" w:line="240" w:lineRule="auto"/>
              <w:rPr>
                <w:rFonts w:ascii="Sylfaen" w:hAnsi="Sylfaen"/>
                <w:sz w:val="20"/>
                <w:szCs w:val="20"/>
                <w:lang w:val="ka-GE"/>
              </w:rPr>
            </w:pPr>
            <w:r w:rsidRPr="00A81C22">
              <w:rPr>
                <w:rFonts w:ascii="Sylfaen" w:hAnsi="Sylfaen"/>
                <w:color w:val="943634" w:themeColor="accent2" w:themeShade="BF"/>
                <w:sz w:val="20"/>
                <w:szCs w:val="20"/>
                <w:lang w:val="ka-GE"/>
              </w:rPr>
              <w:t xml:space="preserve"> </w:t>
            </w:r>
            <w:r w:rsidR="002F4B01" w:rsidRPr="00A81C22">
              <w:rPr>
                <w:rFonts w:ascii="Sylfaen" w:hAnsi="Sylfaen" w:cs="Sylfaen"/>
                <w:sz w:val="20"/>
                <w:szCs w:val="20"/>
                <w:lang w:val="ka-GE"/>
              </w:rPr>
              <w:t>სსიპ</w:t>
            </w:r>
            <w:r w:rsidR="002F4B01" w:rsidRPr="00A81C22">
              <w:rPr>
                <w:rFonts w:ascii="Sylfaen" w:hAnsi="Sylfaen"/>
                <w:sz w:val="20"/>
                <w:szCs w:val="20"/>
                <w:lang w:val="ka-GE"/>
              </w:rPr>
              <w:t xml:space="preserve"> - აკაკი წერეთლის სახელმწიფო უნივერსიტეტის ქართული</w:t>
            </w:r>
            <w:r w:rsidR="009773E7" w:rsidRPr="00A81C22">
              <w:rPr>
                <w:rFonts w:ascii="Sylfaen" w:hAnsi="Sylfaen"/>
                <w:sz w:val="20"/>
                <w:szCs w:val="20"/>
                <w:lang w:val="ka-GE"/>
              </w:rPr>
              <w:t xml:space="preserve"> </w:t>
            </w:r>
            <w:r w:rsidR="002F4B01" w:rsidRPr="00A81C22">
              <w:rPr>
                <w:rFonts w:ascii="Sylfaen" w:hAnsi="Sylfaen"/>
                <w:sz w:val="20"/>
                <w:szCs w:val="20"/>
                <w:lang w:val="ka-GE"/>
              </w:rPr>
              <w:t xml:space="preserve"> ლიტერატურის </w:t>
            </w:r>
            <w:r w:rsidR="009773E7" w:rsidRPr="00A81C22">
              <w:rPr>
                <w:rFonts w:ascii="Sylfaen" w:hAnsi="Sylfaen"/>
                <w:sz w:val="20"/>
                <w:szCs w:val="20"/>
                <w:lang w:val="ka-GE"/>
              </w:rPr>
              <w:t xml:space="preserve">სამაგისტრო </w:t>
            </w:r>
            <w:r w:rsidR="002F4B01" w:rsidRPr="00A81C22">
              <w:rPr>
                <w:rFonts w:ascii="Sylfaen" w:hAnsi="Sylfaen"/>
                <w:sz w:val="20"/>
                <w:szCs w:val="20"/>
                <w:lang w:val="ka-GE"/>
              </w:rPr>
              <w:t xml:space="preserve"> პროგრამა (საგანმანათლებლო პროგრამების აკრედიტაციის საბჭოს გადაწყვეტილება №44, 23. 09. 2011).</w:t>
            </w:r>
          </w:p>
          <w:p w:rsidR="002F4B01" w:rsidRPr="00A81C22" w:rsidRDefault="002F4B01" w:rsidP="008F3D52">
            <w:pPr>
              <w:spacing w:after="0" w:line="240" w:lineRule="auto"/>
              <w:jc w:val="both"/>
              <w:rPr>
                <w:rFonts w:ascii="Sylfaen" w:hAnsi="Sylfaen"/>
                <w:sz w:val="20"/>
                <w:szCs w:val="20"/>
                <w:lang w:val="ka-GE"/>
              </w:rPr>
            </w:pPr>
            <w:r w:rsidRPr="00A81C22">
              <w:rPr>
                <w:rFonts w:ascii="Sylfaen" w:hAnsi="Sylfaen" w:cs="Sylfaen"/>
                <w:sz w:val="20"/>
                <w:szCs w:val="20"/>
                <w:lang w:val="ka-GE"/>
              </w:rPr>
              <w:t>სსიპ</w:t>
            </w:r>
            <w:r w:rsidRPr="00A81C22">
              <w:rPr>
                <w:rFonts w:ascii="Sylfaen" w:hAnsi="Sylfaen"/>
                <w:sz w:val="20"/>
                <w:szCs w:val="20"/>
                <w:lang w:val="ka-GE"/>
              </w:rPr>
              <w:t xml:space="preserve"> - აკაკი წერეთლის სახელმწიფო უნივერსიტეტის ქართული </w:t>
            </w:r>
            <w:r w:rsidR="009773E7" w:rsidRPr="00A81C22">
              <w:rPr>
                <w:rFonts w:ascii="Sylfaen" w:hAnsi="Sylfaen"/>
                <w:sz w:val="20"/>
                <w:szCs w:val="20"/>
                <w:lang w:val="ka-GE"/>
              </w:rPr>
              <w:t xml:space="preserve"> </w:t>
            </w:r>
            <w:r w:rsidRPr="00A81C22">
              <w:rPr>
                <w:rFonts w:ascii="Sylfaen" w:hAnsi="Sylfaen"/>
                <w:sz w:val="20"/>
                <w:szCs w:val="20"/>
                <w:lang w:val="ka-GE"/>
              </w:rPr>
              <w:t xml:space="preserve"> ლიტერატურის </w:t>
            </w:r>
            <w:r w:rsidR="009773E7" w:rsidRPr="00A81C22">
              <w:rPr>
                <w:rFonts w:ascii="Sylfaen" w:hAnsi="Sylfaen"/>
                <w:sz w:val="20"/>
                <w:szCs w:val="20"/>
                <w:lang w:val="ka-GE"/>
              </w:rPr>
              <w:t>სამაგისტრო</w:t>
            </w:r>
            <w:r w:rsidRPr="00A81C22">
              <w:rPr>
                <w:rFonts w:ascii="Sylfaen" w:hAnsi="Sylfaen"/>
                <w:sz w:val="20"/>
                <w:szCs w:val="20"/>
                <w:lang w:val="ka-GE"/>
              </w:rPr>
              <w:t xml:space="preserve"> პროგრამა (საგანმანათლებლო პროგრამების აკრედიტაციის საბჭოს გადაწყვეტილება </w:t>
            </w:r>
            <w:r w:rsidRPr="00A81C22">
              <w:rPr>
                <w:rFonts w:ascii="Sylfaen" w:hAnsi="Sylfaen"/>
                <w:sz w:val="20"/>
                <w:szCs w:val="20"/>
              </w:rPr>
              <w:t>№9</w:t>
            </w:r>
            <w:r w:rsidRPr="00A81C22">
              <w:rPr>
                <w:rFonts w:ascii="Sylfaen" w:hAnsi="Sylfaen"/>
                <w:sz w:val="20"/>
                <w:szCs w:val="20"/>
                <w:lang w:val="ka-GE"/>
              </w:rPr>
              <w:t>3</w:t>
            </w:r>
            <w:r w:rsidRPr="00A81C22">
              <w:rPr>
                <w:rFonts w:ascii="Sylfaen" w:hAnsi="Sylfaen"/>
                <w:sz w:val="20"/>
                <w:szCs w:val="20"/>
              </w:rPr>
              <w:t xml:space="preserve"> (11/12)</w:t>
            </w:r>
            <w:r w:rsidRPr="00A81C22">
              <w:rPr>
                <w:rFonts w:ascii="Sylfaen" w:hAnsi="Sylfaen"/>
                <w:sz w:val="20"/>
                <w:szCs w:val="20"/>
                <w:lang w:val="ka-GE"/>
              </w:rPr>
              <w:t>, 13. 0</w:t>
            </w:r>
            <w:r w:rsidRPr="00A81C22">
              <w:rPr>
                <w:rFonts w:ascii="Sylfaen" w:hAnsi="Sylfaen"/>
                <w:sz w:val="20"/>
                <w:szCs w:val="20"/>
              </w:rPr>
              <w:t>7</w:t>
            </w:r>
            <w:r w:rsidRPr="00A81C22">
              <w:rPr>
                <w:rFonts w:ascii="Sylfaen" w:hAnsi="Sylfaen"/>
                <w:sz w:val="20"/>
                <w:szCs w:val="20"/>
                <w:lang w:val="ka-GE"/>
              </w:rPr>
              <w:t>. 201</w:t>
            </w:r>
            <w:r w:rsidRPr="00A81C22">
              <w:rPr>
                <w:rFonts w:ascii="Sylfaen" w:hAnsi="Sylfaen"/>
                <w:sz w:val="20"/>
                <w:szCs w:val="20"/>
              </w:rPr>
              <w:t>2</w:t>
            </w:r>
            <w:r w:rsidRPr="00A81C22">
              <w:rPr>
                <w:rFonts w:ascii="Sylfaen" w:hAnsi="Sylfaen"/>
                <w:sz w:val="20"/>
                <w:szCs w:val="20"/>
                <w:lang w:val="ka-GE"/>
              </w:rPr>
              <w:t>).</w:t>
            </w:r>
          </w:p>
        </w:tc>
      </w:tr>
      <w:tr w:rsidR="00761D47" w:rsidRPr="00A81C22" w:rsidTr="00FC31F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761D47" w:rsidRPr="00A81C22" w:rsidRDefault="00761D47" w:rsidP="008F3D52">
            <w:pPr>
              <w:spacing w:after="0" w:line="240" w:lineRule="auto"/>
              <w:rPr>
                <w:rFonts w:ascii="Sylfaen" w:hAnsi="Sylfaen"/>
                <w:sz w:val="20"/>
                <w:szCs w:val="20"/>
              </w:rPr>
            </w:pPr>
            <w:r w:rsidRPr="00A81C22">
              <w:rPr>
                <w:rFonts w:ascii="Sylfaen" w:hAnsi="Sylfaen" w:cs="Sylfaen"/>
                <w:b/>
                <w:sz w:val="20"/>
                <w:szCs w:val="20"/>
              </w:rPr>
              <w:t>პროგრამაზე</w:t>
            </w:r>
            <w:r w:rsidR="000D762D" w:rsidRPr="00A81C22">
              <w:rPr>
                <w:rFonts w:ascii="Sylfaen" w:hAnsi="Sylfaen" w:cs="Sylfaen"/>
                <w:b/>
                <w:sz w:val="20"/>
                <w:szCs w:val="20"/>
                <w:lang w:val="ka-GE"/>
              </w:rPr>
              <w:t xml:space="preserve"> </w:t>
            </w:r>
            <w:r w:rsidRPr="00A81C22">
              <w:rPr>
                <w:rFonts w:ascii="Sylfaen" w:hAnsi="Sylfaen" w:cs="Sylfaen"/>
                <w:b/>
                <w:sz w:val="20"/>
                <w:szCs w:val="20"/>
              </w:rPr>
              <w:t>დაშვების</w:t>
            </w:r>
            <w:r w:rsidR="000D762D" w:rsidRPr="00A81C22">
              <w:rPr>
                <w:rFonts w:ascii="Sylfaen" w:hAnsi="Sylfaen" w:cs="Sylfaen"/>
                <w:b/>
                <w:sz w:val="20"/>
                <w:szCs w:val="20"/>
                <w:lang w:val="ka-GE"/>
              </w:rPr>
              <w:t xml:space="preserve"> </w:t>
            </w:r>
            <w:r w:rsidRPr="00A81C22">
              <w:rPr>
                <w:rFonts w:ascii="Sylfaen" w:hAnsi="Sylfaen" w:cs="Sylfaen"/>
                <w:b/>
                <w:sz w:val="20"/>
                <w:szCs w:val="20"/>
              </w:rPr>
              <w:t>წინაპირობები</w:t>
            </w:r>
            <w:r w:rsidRPr="00A81C22">
              <w:rPr>
                <w:rFonts w:ascii="Sylfaen" w:hAnsi="Sylfaen"/>
                <w:b/>
                <w:sz w:val="20"/>
                <w:szCs w:val="20"/>
              </w:rPr>
              <w:t xml:space="preserve"> (</w:t>
            </w:r>
            <w:r w:rsidRPr="00A81C22">
              <w:rPr>
                <w:rFonts w:ascii="Sylfaen" w:hAnsi="Sylfaen" w:cs="Sylfaen"/>
                <w:b/>
                <w:sz w:val="20"/>
                <w:szCs w:val="20"/>
              </w:rPr>
              <w:t>მოთხოვნები</w:t>
            </w:r>
            <w:r w:rsidRPr="00A81C22">
              <w:rPr>
                <w:rFonts w:ascii="Sylfaen" w:hAnsi="Sylfaen"/>
                <w:b/>
                <w:sz w:val="20"/>
                <w:szCs w:val="20"/>
              </w:rPr>
              <w:t>)</w:t>
            </w:r>
          </w:p>
        </w:tc>
      </w:tr>
      <w:tr w:rsidR="00C307BD" w:rsidRPr="00A81C22" w:rsidTr="00FC31FE">
        <w:tc>
          <w:tcPr>
            <w:tcW w:w="10456" w:type="dxa"/>
            <w:gridSpan w:val="3"/>
            <w:tcBorders>
              <w:top w:val="single" w:sz="18" w:space="0" w:color="auto"/>
              <w:left w:val="single" w:sz="18" w:space="0" w:color="auto"/>
              <w:right w:val="single" w:sz="18" w:space="0" w:color="auto"/>
            </w:tcBorders>
          </w:tcPr>
          <w:p w:rsidR="009A22D7" w:rsidRPr="00A81C22" w:rsidRDefault="009A22D7" w:rsidP="008F3D52">
            <w:pPr>
              <w:pStyle w:val="ListParagraph"/>
              <w:numPr>
                <w:ilvl w:val="0"/>
                <w:numId w:val="18"/>
              </w:numPr>
              <w:spacing w:after="0" w:line="240" w:lineRule="auto"/>
              <w:jc w:val="both"/>
              <w:rPr>
                <w:rFonts w:ascii="Sylfaen" w:hAnsi="Sylfaen"/>
                <w:sz w:val="20"/>
                <w:szCs w:val="20"/>
              </w:rPr>
            </w:pPr>
            <w:r w:rsidRPr="00A81C22">
              <w:rPr>
                <w:rFonts w:ascii="Sylfaen" w:hAnsi="Sylfaen" w:cs="Sylfaen"/>
                <w:sz w:val="20"/>
                <w:szCs w:val="20"/>
                <w:lang w:val="ka-GE"/>
              </w:rPr>
              <w:t xml:space="preserve">მაგისტრის ან მასთან გათანაბრებული დიპლომირებული სპეციალისტის აკადემიური ხარისხი </w:t>
            </w:r>
            <w:r w:rsidRPr="00A81C22">
              <w:rPr>
                <w:rFonts w:ascii="Sylfaen" w:hAnsi="Sylfaen"/>
                <w:sz w:val="20"/>
                <w:szCs w:val="20"/>
                <w:lang w:val="ka-GE"/>
              </w:rPr>
              <w:t xml:space="preserve">ქართული </w:t>
            </w:r>
            <w:r w:rsidRPr="00A81C22">
              <w:rPr>
                <w:rFonts w:ascii="Sylfaen" w:hAnsi="Sylfaen"/>
                <w:sz w:val="20"/>
                <w:szCs w:val="20"/>
                <w:lang w:val="af-ZA"/>
              </w:rPr>
              <w:t xml:space="preserve"> ფილოლოგი</w:t>
            </w:r>
            <w:r w:rsidRPr="00A81C22">
              <w:rPr>
                <w:rFonts w:ascii="Sylfaen" w:hAnsi="Sylfaen"/>
                <w:sz w:val="20"/>
                <w:szCs w:val="20"/>
                <w:lang w:val="ka-GE"/>
              </w:rPr>
              <w:t>აში.</w:t>
            </w:r>
          </w:p>
          <w:p w:rsidR="009A22D7" w:rsidRPr="00A81C22" w:rsidRDefault="009A22D7" w:rsidP="008F3D52">
            <w:pPr>
              <w:pStyle w:val="ListParagraph"/>
              <w:numPr>
                <w:ilvl w:val="0"/>
                <w:numId w:val="17"/>
              </w:numPr>
              <w:spacing w:after="0" w:line="240" w:lineRule="auto"/>
              <w:jc w:val="both"/>
              <w:rPr>
                <w:rFonts w:ascii="Sylfaen" w:hAnsi="Sylfaen" w:cs="Sylfaen"/>
                <w:sz w:val="20"/>
                <w:szCs w:val="20"/>
                <w:lang w:val="ka-GE"/>
              </w:rPr>
            </w:pPr>
            <w:r w:rsidRPr="00A81C22">
              <w:rPr>
                <w:rFonts w:ascii="Sylfaen" w:hAnsi="Sylfaen" w:cs="Sylfaen"/>
                <w:b/>
                <w:sz w:val="20"/>
                <w:szCs w:val="20"/>
                <w:lang w:val="ka-GE"/>
              </w:rPr>
              <w:t xml:space="preserve">ინგლისური, გერმანული ან ფრანგული ენის ცოდნა B2 დონეზე (გამოცდის ჩაბარება აწსუ-ში ან სათანადო სერთიფიკატის წარმოდგენა). </w:t>
            </w:r>
          </w:p>
          <w:p w:rsidR="009A22D7" w:rsidRPr="00A81C22" w:rsidRDefault="009A22D7" w:rsidP="008F3D52">
            <w:pPr>
              <w:pStyle w:val="ListParagraph"/>
              <w:numPr>
                <w:ilvl w:val="0"/>
                <w:numId w:val="17"/>
              </w:numPr>
              <w:spacing w:after="0" w:line="240" w:lineRule="auto"/>
              <w:jc w:val="both"/>
              <w:rPr>
                <w:rFonts w:ascii="Sylfaen" w:hAnsi="Sylfaen" w:cs="Sylfaen"/>
                <w:sz w:val="20"/>
                <w:szCs w:val="20"/>
                <w:lang w:val="ka-GE"/>
              </w:rPr>
            </w:pPr>
            <w:r w:rsidRPr="00A81C22">
              <w:rPr>
                <w:rFonts w:ascii="Sylfaen" w:hAnsi="Sylfaen" w:cs="Sylfaen"/>
                <w:sz w:val="20"/>
                <w:szCs w:val="20"/>
                <w:lang w:val="ka-GE"/>
              </w:rPr>
              <w:t>მისაღები გამოცდა ქართულ ლიტერატურაში  (წერითი ფორმით).</w:t>
            </w:r>
          </w:p>
          <w:p w:rsidR="009A22D7" w:rsidRPr="00A81C22" w:rsidRDefault="009A22D7"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 xml:space="preserve">ამასთან, კონკრეტული პირობები განსაზღვრულია აწსუ აკადემიური საბჭოს 2007 წლის 5 სექტემბრის №1 დადგენილებით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(იხ. </w:t>
            </w:r>
            <w:hyperlink r:id="rId9" w:history="1">
              <w:r w:rsidRPr="00A81C22">
                <w:rPr>
                  <w:rStyle w:val="Hyperlink"/>
                  <w:rFonts w:ascii="Sylfaen" w:hAnsi="Sylfaen" w:cs="Sylfaen"/>
                  <w:sz w:val="20"/>
                  <w:szCs w:val="20"/>
                  <w:lang w:val="ka-GE"/>
                </w:rPr>
                <w:t>http://www.atsu.edu.ge/index.html</w:t>
              </w:r>
            </w:hyperlink>
            <w:r w:rsidRPr="00A81C22">
              <w:rPr>
                <w:rFonts w:ascii="Sylfaen" w:hAnsi="Sylfaen" w:cs="Sylfaen"/>
                <w:sz w:val="20"/>
                <w:szCs w:val="20"/>
                <w:lang w:val="ka-GE"/>
              </w:rPr>
              <w:t>)</w:t>
            </w:r>
          </w:p>
          <w:p w:rsidR="009A22D7" w:rsidRPr="00A81C22" w:rsidRDefault="009A22D7" w:rsidP="008F3D52">
            <w:pPr>
              <w:spacing w:after="0" w:line="240" w:lineRule="auto"/>
              <w:jc w:val="both"/>
              <w:rPr>
                <w:rFonts w:ascii="Sylfaen" w:hAnsi="Sylfaen"/>
                <w:sz w:val="20"/>
                <w:szCs w:val="20"/>
              </w:rPr>
            </w:pPr>
            <w:r w:rsidRPr="00A81C22">
              <w:rPr>
                <w:rFonts w:ascii="Sylfaen" w:hAnsi="Sylfaen"/>
                <w:sz w:val="20"/>
                <w:szCs w:val="20"/>
                <w:lang w:val="ka-GE"/>
              </w:rPr>
              <w:t xml:space="preserve">პროგრამის გავლის წესები განსაზღვრულია აწსუ ჰუმანიტარულ მეცნიერებათა ფაკულტეტის „დოქტორანტურისა და სადისერტაციო საბჭოს“ დებულებით. </w:t>
            </w:r>
          </w:p>
          <w:p w:rsidR="00C307BD" w:rsidRPr="00A81C22" w:rsidRDefault="00762C21" w:rsidP="008F3D52">
            <w:pPr>
              <w:spacing w:after="0" w:line="240" w:lineRule="auto"/>
              <w:jc w:val="both"/>
              <w:rPr>
                <w:rFonts w:ascii="Sylfaen" w:hAnsi="Sylfaen" w:cs="Sylfaen"/>
                <w:sz w:val="20"/>
                <w:szCs w:val="20"/>
              </w:rPr>
            </w:pPr>
            <w:r w:rsidRPr="00A81C22">
              <w:rPr>
                <w:rFonts w:ascii="Sylfaen" w:hAnsi="Sylfaen" w:cs="Sylfaen"/>
                <w:b/>
                <w:noProof/>
                <w:sz w:val="20"/>
                <w:szCs w:val="20"/>
                <w:lang w:val="ka-GE"/>
              </w:rPr>
              <w:t xml:space="preserve">შენიშვნა: </w:t>
            </w:r>
            <w:r w:rsidRPr="00A81C22">
              <w:rPr>
                <w:rFonts w:ascii="Sylfaen" w:hAnsi="Sylfaen" w:cs="Sylfaen"/>
                <w:noProof/>
                <w:sz w:val="20"/>
                <w:szCs w:val="20"/>
                <w:lang w:val="ka-GE"/>
              </w:rPr>
              <w:t>უცხო ქვეყნის მოქალაქეებისათვის სავალდებულოა სახელმწიფოთაშორისი ხელშეკრულებით განსაზღვრული ეკვივალენტური დოკუმენტის არსებობა.</w:t>
            </w:r>
          </w:p>
        </w:tc>
      </w:tr>
      <w:tr w:rsidR="00761D47" w:rsidRPr="00A81C22" w:rsidTr="00FC31F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761D47" w:rsidRPr="00A81C22" w:rsidRDefault="00761D47" w:rsidP="008F3D52">
            <w:pPr>
              <w:spacing w:after="0" w:line="240" w:lineRule="auto"/>
              <w:rPr>
                <w:rFonts w:ascii="Sylfaen" w:hAnsi="Sylfaen"/>
                <w:color w:val="943634" w:themeColor="accent2" w:themeShade="BF"/>
                <w:sz w:val="20"/>
                <w:szCs w:val="20"/>
                <w:lang w:val="ka-GE"/>
              </w:rPr>
            </w:pPr>
            <w:r w:rsidRPr="00A81C22">
              <w:rPr>
                <w:rFonts w:ascii="Sylfaen" w:hAnsi="Sylfaen"/>
                <w:b/>
                <w:sz w:val="20"/>
                <w:szCs w:val="20"/>
                <w:lang w:val="ka-GE"/>
              </w:rPr>
              <w:t>პროგრამის</w:t>
            </w:r>
            <w:r w:rsidR="000D762D" w:rsidRPr="00A81C22">
              <w:rPr>
                <w:rFonts w:ascii="Sylfaen" w:hAnsi="Sylfaen"/>
                <w:b/>
                <w:sz w:val="20"/>
                <w:szCs w:val="20"/>
                <w:lang w:val="ka-GE"/>
              </w:rPr>
              <w:t xml:space="preserve"> </w:t>
            </w:r>
            <w:r w:rsidRPr="00A81C22">
              <w:rPr>
                <w:rFonts w:ascii="Sylfaen" w:hAnsi="Sylfaen"/>
                <w:b/>
                <w:sz w:val="20"/>
                <w:szCs w:val="20"/>
                <w:lang w:val="ka-GE"/>
              </w:rPr>
              <w:t>მიზნები</w:t>
            </w:r>
          </w:p>
        </w:tc>
      </w:tr>
      <w:tr w:rsidR="00C307BD" w:rsidRPr="00A81C22" w:rsidTr="00FC31FE">
        <w:tc>
          <w:tcPr>
            <w:tcW w:w="10456" w:type="dxa"/>
            <w:gridSpan w:val="3"/>
            <w:tcBorders>
              <w:top w:val="single" w:sz="18" w:space="0" w:color="auto"/>
              <w:left w:val="single" w:sz="18" w:space="0" w:color="auto"/>
              <w:bottom w:val="single" w:sz="18" w:space="0" w:color="auto"/>
              <w:right w:val="single" w:sz="18" w:space="0" w:color="auto"/>
            </w:tcBorders>
          </w:tcPr>
          <w:p w:rsidR="009A22D7" w:rsidRPr="00A81C22" w:rsidRDefault="009A22D7" w:rsidP="008F3D52">
            <w:pPr>
              <w:numPr>
                <w:ilvl w:val="0"/>
                <w:numId w:val="19"/>
              </w:numPr>
              <w:spacing w:after="0" w:line="240" w:lineRule="auto"/>
              <w:ind w:left="0" w:firstLine="360"/>
              <w:jc w:val="both"/>
              <w:rPr>
                <w:rFonts w:ascii="AcadNusx" w:hAnsi="AcadNusx"/>
                <w:sz w:val="20"/>
                <w:szCs w:val="20"/>
              </w:rPr>
            </w:pPr>
            <w:r w:rsidRPr="00A81C22">
              <w:rPr>
                <w:rFonts w:ascii="Sylfaen" w:hAnsi="Sylfaen"/>
                <w:sz w:val="20"/>
                <w:szCs w:val="20"/>
              </w:rPr>
              <w:t xml:space="preserve">სადოქტორო პროგრამა მიზნად ისახავს სტუდენტის მიერ ჰუმანიტარულ მეცნიერებათა მიმართულებით მაგისტრატურის დონეზე შეძენილი ცოდნის შემდგომ გაღრმავებას ქართული ლიტერატურაში და </w:t>
            </w:r>
            <w:r w:rsidRPr="00A81C22">
              <w:rPr>
                <w:rFonts w:ascii="Sylfaen" w:hAnsi="Sylfaen"/>
                <w:sz w:val="20"/>
                <w:szCs w:val="20"/>
                <w:lang w:val="ka-GE"/>
              </w:rPr>
              <w:t xml:space="preserve">საერთაშორისო სტანდარტებთან შესაბამისი </w:t>
            </w:r>
            <w:r w:rsidRPr="00A81C22">
              <w:rPr>
                <w:rFonts w:ascii="Sylfaen" w:hAnsi="Sylfaen"/>
                <w:sz w:val="20"/>
                <w:szCs w:val="20"/>
              </w:rPr>
              <w:t xml:space="preserve">მაღალი დონის მეცნიერ-მკვლევრად მის ჩამოყალიბებას. </w:t>
            </w:r>
            <w:r w:rsidRPr="00A81C22">
              <w:rPr>
                <w:rFonts w:ascii="Sylfaen" w:hAnsi="Sylfaen"/>
                <w:sz w:val="20"/>
                <w:szCs w:val="20"/>
                <w:lang w:val="ka-GE"/>
              </w:rPr>
              <w:t xml:space="preserve">ფილოლოგიის სადოქტორო პროგრამის ფარგლებში შესრულებული სამეცნიერო-კვლევითი ნაშრომების შედეგად ახლებური თვალთახედვით გაიაზრება და წარმოჩინდება ქართული მწერლობის როგორც ეროვნული, ისე ზოგადსაკაცობრიო როლი და მნიშვნელობა, მხატვრულ-ესთეტიკური სამყარო და უმთავრესი პრობლემები. </w:t>
            </w:r>
            <w:r w:rsidRPr="00A81C22">
              <w:rPr>
                <w:rFonts w:ascii="Sylfaen" w:hAnsi="Sylfaen"/>
                <w:sz w:val="20"/>
                <w:szCs w:val="20"/>
              </w:rPr>
              <w:t>კერძოდ, პროგრამის უმთავრესი მიზნებია:</w:t>
            </w:r>
          </w:p>
          <w:p w:rsidR="009A22D7" w:rsidRPr="00A81C22" w:rsidRDefault="009A22D7" w:rsidP="008F3D52">
            <w:pPr>
              <w:spacing w:after="0" w:line="240" w:lineRule="auto"/>
              <w:ind w:firstLine="360"/>
              <w:jc w:val="both"/>
              <w:rPr>
                <w:rFonts w:ascii="AcadNusx" w:hAnsi="AcadNusx"/>
                <w:sz w:val="20"/>
                <w:szCs w:val="20"/>
              </w:rPr>
            </w:pPr>
            <w:r w:rsidRPr="00A81C22">
              <w:rPr>
                <w:rFonts w:ascii="Sylfaen" w:hAnsi="Sylfaen"/>
                <w:sz w:val="20"/>
                <w:szCs w:val="20"/>
              </w:rPr>
              <w:t xml:space="preserve">– მოამზადოს დოქტორები </w:t>
            </w:r>
            <w:r w:rsidRPr="00A81C22">
              <w:rPr>
                <w:rFonts w:ascii="Sylfaen" w:hAnsi="Sylfaen"/>
                <w:sz w:val="20"/>
                <w:szCs w:val="20"/>
                <w:lang w:val="ka-GE"/>
              </w:rPr>
              <w:t xml:space="preserve">ძველი, </w:t>
            </w:r>
            <w:r w:rsidRPr="00A81C22">
              <w:rPr>
                <w:rFonts w:ascii="Sylfaen" w:hAnsi="Sylfaen"/>
                <w:sz w:val="20"/>
                <w:szCs w:val="20"/>
              </w:rPr>
              <w:t>XIX და XX საუკუნეების ქართულ ლიტერატურაში სამეცნიერო-კვლევითი მუშაობისათვის და საბოლოოდ ჩამოუყალიბოს მათ ლიტერატურული ტექსტებისა და სამეცნიერო ნაშრომების პროფესიული თვალთახედვით გაანალიზებისა და შეფასების უნარი;</w:t>
            </w:r>
          </w:p>
          <w:p w:rsidR="009A22D7" w:rsidRPr="00A81C22" w:rsidRDefault="009A22D7" w:rsidP="008F3D52">
            <w:pPr>
              <w:spacing w:after="0" w:line="240" w:lineRule="auto"/>
              <w:ind w:firstLine="360"/>
              <w:jc w:val="both"/>
              <w:rPr>
                <w:rFonts w:ascii="AcadNusx" w:hAnsi="AcadNusx"/>
                <w:sz w:val="20"/>
                <w:szCs w:val="20"/>
              </w:rPr>
            </w:pPr>
            <w:r w:rsidRPr="00A81C22">
              <w:rPr>
                <w:rFonts w:ascii="Sylfaen" w:hAnsi="Sylfaen"/>
                <w:sz w:val="20"/>
                <w:szCs w:val="20"/>
              </w:rPr>
              <w:t xml:space="preserve">– განუმტკიცოს მათ მოვლენათა კრიტიკულად განსჯისა და სამეცნიერო ნაშრომის დაწერის უნარი; </w:t>
            </w:r>
          </w:p>
          <w:p w:rsidR="009A22D7" w:rsidRPr="00A81C22" w:rsidRDefault="009A22D7" w:rsidP="008F3D52">
            <w:pPr>
              <w:spacing w:after="0" w:line="240" w:lineRule="auto"/>
              <w:ind w:firstLine="360"/>
              <w:jc w:val="both"/>
              <w:rPr>
                <w:rFonts w:ascii="AcadNusx" w:hAnsi="AcadNusx"/>
                <w:sz w:val="20"/>
                <w:szCs w:val="20"/>
              </w:rPr>
            </w:pPr>
            <w:r w:rsidRPr="00A81C22">
              <w:rPr>
                <w:rFonts w:ascii="Sylfaen" w:hAnsi="Sylfaen"/>
                <w:sz w:val="20"/>
                <w:szCs w:val="20"/>
              </w:rPr>
              <w:t>– ჩამოუყალიბოს ინტერდისციპლინარული კვლევის ჩვევები და საფუძვლიანად გაარკვიოს განსხვავებული მეცნიერული მეთოდების არსი;</w:t>
            </w:r>
          </w:p>
          <w:p w:rsidR="009A22D7" w:rsidRPr="00A81C22" w:rsidRDefault="009A22D7" w:rsidP="008F3D52">
            <w:pPr>
              <w:spacing w:after="0" w:line="240" w:lineRule="auto"/>
              <w:ind w:firstLine="360"/>
              <w:jc w:val="both"/>
              <w:rPr>
                <w:rFonts w:ascii="AcadNusx" w:hAnsi="AcadNusx"/>
                <w:sz w:val="20"/>
                <w:szCs w:val="20"/>
              </w:rPr>
            </w:pPr>
            <w:r w:rsidRPr="00A81C22">
              <w:rPr>
                <w:rFonts w:ascii="Sylfaen" w:hAnsi="Sylfaen"/>
                <w:sz w:val="20"/>
                <w:szCs w:val="20"/>
              </w:rPr>
              <w:t xml:space="preserve"> – ახლებური თვალთახედვით გაააზრებინოს როგორც ქართული ლიტერატურის განვითარებისთვის საზოგადოდ დამახასიათებელი უმთავრესი ტენდენციები და სპეციფიკური ნიშან-თვისებები, ისე </w:t>
            </w:r>
            <w:r w:rsidRPr="00A81C22">
              <w:rPr>
                <w:rFonts w:ascii="Sylfaen" w:hAnsi="Sylfaen"/>
                <w:sz w:val="20"/>
                <w:szCs w:val="20"/>
                <w:lang w:val="ka-GE"/>
              </w:rPr>
              <w:t xml:space="preserve">ცალკეულ ქართველ </w:t>
            </w:r>
            <w:r w:rsidRPr="00A81C22">
              <w:rPr>
                <w:rFonts w:ascii="Sylfaen" w:hAnsi="Sylfaen"/>
                <w:sz w:val="20"/>
                <w:szCs w:val="20"/>
              </w:rPr>
              <w:t>მწერალთა შემოქმედებას</w:t>
            </w:r>
            <w:r w:rsidRPr="00A81C22">
              <w:rPr>
                <w:rFonts w:ascii="Sylfaen" w:hAnsi="Sylfaen"/>
                <w:sz w:val="20"/>
                <w:szCs w:val="20"/>
                <w:lang w:val="ka-GE"/>
              </w:rPr>
              <w:t xml:space="preserve">ა </w:t>
            </w:r>
            <w:r w:rsidRPr="00A81C22">
              <w:rPr>
                <w:rFonts w:ascii="Sylfaen" w:hAnsi="Sylfaen"/>
                <w:sz w:val="20"/>
                <w:szCs w:val="20"/>
              </w:rPr>
              <w:t>და მსოფლმხედველობასთან დაკავშირებული პრობლემ</w:t>
            </w:r>
            <w:r w:rsidRPr="00A81C22">
              <w:rPr>
                <w:rFonts w:ascii="Sylfaen" w:hAnsi="Sylfaen"/>
                <w:sz w:val="20"/>
                <w:szCs w:val="20"/>
                <w:lang w:val="ka-GE"/>
              </w:rPr>
              <w:t>ები</w:t>
            </w:r>
            <w:r w:rsidRPr="00A81C22">
              <w:rPr>
                <w:rFonts w:ascii="Sylfaen" w:hAnsi="Sylfaen"/>
                <w:sz w:val="20"/>
                <w:szCs w:val="20"/>
              </w:rPr>
              <w:t>;</w:t>
            </w:r>
          </w:p>
          <w:p w:rsidR="009A22D7" w:rsidRPr="00A81C22" w:rsidRDefault="009A22D7" w:rsidP="008F3D52">
            <w:pPr>
              <w:spacing w:after="0" w:line="240" w:lineRule="auto"/>
              <w:ind w:firstLine="360"/>
              <w:jc w:val="both"/>
              <w:rPr>
                <w:rFonts w:ascii="AcadNusx" w:hAnsi="AcadNusx"/>
                <w:sz w:val="20"/>
                <w:szCs w:val="20"/>
              </w:rPr>
            </w:pPr>
            <w:r w:rsidRPr="00A81C22">
              <w:rPr>
                <w:rFonts w:ascii="Sylfaen" w:hAnsi="Sylfaen"/>
                <w:sz w:val="20"/>
                <w:szCs w:val="20"/>
              </w:rPr>
              <w:t>– სამეცნიერო-კვლევითი თემატიკის შერჩევის დროს განსაკუთრებული ყურადღება მიაქცევინოს ნაკლებად შესწავლილ საკითხთა და სადავოდ ქცეულ პრობლემათა კვლევ</w:t>
            </w:r>
            <w:r w:rsidRPr="00A81C22">
              <w:rPr>
                <w:rFonts w:ascii="Sylfaen" w:hAnsi="Sylfaen"/>
                <w:sz w:val="20"/>
                <w:szCs w:val="20"/>
                <w:lang w:val="ka-GE"/>
              </w:rPr>
              <w:t>ისათვის</w:t>
            </w:r>
            <w:r w:rsidRPr="00A81C22">
              <w:rPr>
                <w:rFonts w:ascii="Sylfaen" w:hAnsi="Sylfaen"/>
                <w:sz w:val="20"/>
                <w:szCs w:val="20"/>
              </w:rPr>
              <w:t xml:space="preserve"> თანამედროვე </w:t>
            </w:r>
            <w:r w:rsidRPr="00A81C22">
              <w:rPr>
                <w:rFonts w:ascii="Sylfaen" w:hAnsi="Sylfaen"/>
                <w:sz w:val="20"/>
                <w:szCs w:val="20"/>
                <w:lang w:val="ka-GE"/>
              </w:rPr>
              <w:t>მოთხოვნების</w:t>
            </w:r>
            <w:r w:rsidRPr="00A81C22">
              <w:rPr>
                <w:rFonts w:ascii="Sylfaen" w:hAnsi="Sylfaen"/>
                <w:sz w:val="20"/>
                <w:szCs w:val="20"/>
              </w:rPr>
              <w:t xml:space="preserve"> გათვალისწინებითა და ახალი მეცნიერული მეთოდების გამოყენებით;</w:t>
            </w:r>
          </w:p>
          <w:p w:rsidR="009A22D7" w:rsidRPr="00A81C22" w:rsidRDefault="009A22D7" w:rsidP="008F3D52">
            <w:pPr>
              <w:spacing w:after="0" w:line="240" w:lineRule="auto"/>
              <w:ind w:firstLine="360"/>
              <w:jc w:val="both"/>
              <w:rPr>
                <w:rFonts w:ascii="AcadNusx" w:hAnsi="AcadNusx"/>
                <w:sz w:val="20"/>
                <w:szCs w:val="20"/>
              </w:rPr>
            </w:pPr>
            <w:r w:rsidRPr="00A81C22">
              <w:rPr>
                <w:rFonts w:ascii="Sylfaen" w:hAnsi="Sylfaen"/>
                <w:sz w:val="20"/>
                <w:szCs w:val="20"/>
              </w:rPr>
              <w:t>– მეცნიერული კვლევა-ძიების პროცესი განუყოფლად დააკავშირებინოს ინტერდისციპლინარულ სამეცნიერო მიღწევებთან და ლიტერატურულ მოვლენათა გაანალიზების უმთავრეს გზად და მიმართულებად დაუსახოს მათი შესწავლა შესაბამისი პერიოდების მსოფლიო ლიტერატურაში მიმდინარე პროცესების კონტექსტში.</w:t>
            </w:r>
          </w:p>
          <w:p w:rsidR="009A22D7" w:rsidRPr="00A81C22" w:rsidRDefault="009A22D7" w:rsidP="008F3D52">
            <w:pPr>
              <w:spacing w:after="0" w:line="240" w:lineRule="auto"/>
              <w:ind w:firstLine="360"/>
              <w:jc w:val="both"/>
              <w:rPr>
                <w:rFonts w:ascii="AcadNusx" w:hAnsi="AcadNusx"/>
                <w:sz w:val="20"/>
                <w:szCs w:val="20"/>
              </w:rPr>
            </w:pPr>
            <w:r w:rsidRPr="00A81C22">
              <w:rPr>
                <w:rFonts w:ascii="Sylfaen" w:hAnsi="Sylfaen"/>
                <w:sz w:val="20"/>
                <w:szCs w:val="20"/>
              </w:rPr>
              <w:t>– განუმტკიცოს ინტერესი საქართველოსა და უცხოეთის არქივებში, მუზეუმებსა და წიგნთსაცავებში ახალი და დღემდე უცნობი მასალების მოძიებისა და სამეცნიერო მიმოქცევაში შემოტანისა;</w:t>
            </w:r>
          </w:p>
          <w:p w:rsidR="009A22D7" w:rsidRPr="00A81C22" w:rsidRDefault="009A22D7" w:rsidP="008F3D52">
            <w:pPr>
              <w:spacing w:after="0" w:line="240" w:lineRule="auto"/>
              <w:ind w:firstLine="360"/>
              <w:jc w:val="both"/>
              <w:rPr>
                <w:rFonts w:ascii="AcadNusx" w:hAnsi="AcadNusx"/>
                <w:sz w:val="20"/>
                <w:szCs w:val="20"/>
              </w:rPr>
            </w:pPr>
            <w:r w:rsidRPr="00A81C22">
              <w:rPr>
                <w:rFonts w:ascii="Sylfaen" w:hAnsi="Sylfaen"/>
                <w:sz w:val="20"/>
                <w:szCs w:val="20"/>
              </w:rPr>
              <w:t>– მეცნიერული კვლევის ერთ-ერთ უმთავრეს მიმართულებად დაასახვინოს ემიგრანტ მწერალთა შემოქმედების შესწავლა.</w:t>
            </w:r>
          </w:p>
          <w:p w:rsidR="00C307BD" w:rsidRPr="008F3D52" w:rsidRDefault="009A22D7" w:rsidP="008F3D52">
            <w:pPr>
              <w:spacing w:after="0" w:line="240" w:lineRule="auto"/>
              <w:ind w:firstLine="360"/>
              <w:jc w:val="both"/>
              <w:rPr>
                <w:rFonts w:ascii="Sylfaen" w:hAnsi="Sylfaen"/>
                <w:sz w:val="20"/>
                <w:szCs w:val="20"/>
                <w:lang w:val="ka-GE"/>
              </w:rPr>
            </w:pPr>
            <w:r w:rsidRPr="00A81C22">
              <w:rPr>
                <w:rFonts w:ascii="Sylfaen" w:hAnsi="Sylfaen"/>
                <w:sz w:val="20"/>
                <w:szCs w:val="20"/>
                <w:lang w:val="ka-GE"/>
              </w:rPr>
              <w:t>პროგრამის წარმატებით დასრულების შედეგად მომზადებული კადრები თავიანთი სპეციალობით კონკურენტუნარიანნი იქნებიან შრომით ბაზარზე და წარმატებით შეეძლებათ იმუშაონ როგორც უმაღლეს სასწავლო დაწესებულებებში, ისე სამეცნიერო-კვლევითი მიმართულებით.</w:t>
            </w:r>
          </w:p>
        </w:tc>
      </w:tr>
      <w:tr w:rsidR="00761D47" w:rsidRPr="00A81C22" w:rsidTr="00FC31FE">
        <w:tc>
          <w:tcPr>
            <w:tcW w:w="10456" w:type="dxa"/>
            <w:gridSpan w:val="3"/>
            <w:tcBorders>
              <w:top w:val="single" w:sz="18" w:space="0" w:color="auto"/>
              <w:left w:val="single" w:sz="18" w:space="0" w:color="auto"/>
              <w:right w:val="single" w:sz="18" w:space="0" w:color="auto"/>
            </w:tcBorders>
            <w:shd w:val="clear" w:color="auto" w:fill="E5DFEC" w:themeFill="accent4" w:themeFillTint="33"/>
          </w:tcPr>
          <w:p w:rsidR="00761D47" w:rsidRPr="00A81C22" w:rsidRDefault="00761D47" w:rsidP="008F3D52">
            <w:pPr>
              <w:spacing w:after="0" w:line="240" w:lineRule="auto"/>
              <w:rPr>
                <w:rFonts w:ascii="Sylfaen" w:hAnsi="Sylfaen"/>
                <w:b/>
                <w:bCs/>
                <w:sz w:val="20"/>
                <w:szCs w:val="20"/>
              </w:rPr>
            </w:pPr>
            <w:r w:rsidRPr="00A81C22">
              <w:rPr>
                <w:rFonts w:ascii="Sylfaen" w:hAnsi="Sylfaen" w:cs="Sylfaen"/>
                <w:b/>
                <w:bCs/>
                <w:sz w:val="20"/>
                <w:szCs w:val="20"/>
                <w:lang w:val="ka-GE"/>
              </w:rPr>
              <w:t>სწავლის</w:t>
            </w:r>
            <w:r w:rsidR="000D762D" w:rsidRPr="00A81C22">
              <w:rPr>
                <w:rFonts w:ascii="Sylfaen" w:hAnsi="Sylfaen" w:cs="Sylfaen"/>
                <w:b/>
                <w:bCs/>
                <w:sz w:val="20"/>
                <w:szCs w:val="20"/>
                <w:lang w:val="ka-GE"/>
              </w:rPr>
              <w:t xml:space="preserve"> </w:t>
            </w:r>
            <w:r w:rsidRPr="00A81C22">
              <w:rPr>
                <w:rFonts w:ascii="Sylfaen" w:hAnsi="Sylfaen" w:cs="Sylfaen"/>
                <w:b/>
                <w:bCs/>
                <w:sz w:val="20"/>
                <w:szCs w:val="20"/>
                <w:lang w:val="ka-GE"/>
              </w:rPr>
              <w:t>შედეგები</w:t>
            </w:r>
            <w:r w:rsidRPr="00A81C22">
              <w:rPr>
                <w:rFonts w:ascii="Sylfaen" w:hAnsi="Sylfaen"/>
                <w:b/>
                <w:bCs/>
                <w:sz w:val="20"/>
                <w:szCs w:val="20"/>
                <w:lang w:val="ka-GE"/>
              </w:rPr>
              <w:t xml:space="preserve">  ( </w:t>
            </w:r>
            <w:r w:rsidRPr="00A81C22">
              <w:rPr>
                <w:rFonts w:ascii="Sylfaen" w:hAnsi="Sylfaen" w:cs="Sylfaen"/>
                <w:b/>
                <w:bCs/>
                <w:sz w:val="20"/>
                <w:szCs w:val="20"/>
                <w:lang w:val="ka-GE"/>
              </w:rPr>
              <w:t>ზოგადი</w:t>
            </w:r>
            <w:r w:rsidR="000D762D" w:rsidRPr="00A81C22">
              <w:rPr>
                <w:rFonts w:ascii="Sylfaen" w:hAnsi="Sylfaen" w:cs="Sylfaen"/>
                <w:b/>
                <w:bCs/>
                <w:sz w:val="20"/>
                <w:szCs w:val="20"/>
                <w:lang w:val="ka-GE"/>
              </w:rPr>
              <w:t xml:space="preserve"> </w:t>
            </w:r>
            <w:r w:rsidRPr="00A81C22">
              <w:rPr>
                <w:rFonts w:ascii="Sylfaen" w:hAnsi="Sylfaen" w:cs="Sylfaen"/>
                <w:b/>
                <w:bCs/>
                <w:sz w:val="20"/>
                <w:szCs w:val="20"/>
                <w:lang w:val="ka-GE"/>
              </w:rPr>
              <w:t>და</w:t>
            </w:r>
            <w:r w:rsidR="000D762D" w:rsidRPr="00A81C22">
              <w:rPr>
                <w:rFonts w:ascii="Sylfaen" w:hAnsi="Sylfaen" w:cs="Sylfaen"/>
                <w:b/>
                <w:bCs/>
                <w:sz w:val="20"/>
                <w:szCs w:val="20"/>
                <w:lang w:val="ka-GE"/>
              </w:rPr>
              <w:t xml:space="preserve"> </w:t>
            </w:r>
            <w:r w:rsidRPr="00A81C22">
              <w:rPr>
                <w:rFonts w:ascii="Sylfaen" w:hAnsi="Sylfaen" w:cs="Sylfaen"/>
                <w:b/>
                <w:bCs/>
                <w:sz w:val="20"/>
                <w:szCs w:val="20"/>
                <w:lang w:val="ka-GE"/>
              </w:rPr>
              <w:t>დარგობრივი</w:t>
            </w:r>
            <w:r w:rsidR="000D762D" w:rsidRPr="00A81C22">
              <w:rPr>
                <w:rFonts w:ascii="Sylfaen" w:hAnsi="Sylfaen" w:cs="Sylfaen"/>
                <w:b/>
                <w:bCs/>
                <w:sz w:val="20"/>
                <w:szCs w:val="20"/>
                <w:lang w:val="ka-GE"/>
              </w:rPr>
              <w:t xml:space="preserve"> </w:t>
            </w:r>
            <w:r w:rsidRPr="00A81C22">
              <w:rPr>
                <w:rFonts w:ascii="Sylfaen" w:hAnsi="Sylfaen" w:cs="Sylfaen"/>
                <w:b/>
                <w:bCs/>
                <w:sz w:val="20"/>
                <w:szCs w:val="20"/>
                <w:lang w:val="ka-GE"/>
              </w:rPr>
              <w:t>კომპეტენციები</w:t>
            </w:r>
            <w:r w:rsidRPr="00A81C22">
              <w:rPr>
                <w:rFonts w:ascii="Sylfaen" w:hAnsi="Sylfaen"/>
                <w:b/>
                <w:bCs/>
                <w:sz w:val="20"/>
                <w:szCs w:val="20"/>
                <w:lang w:val="ka-GE"/>
              </w:rPr>
              <w:t>)</w:t>
            </w:r>
          </w:p>
          <w:p w:rsidR="00761D47" w:rsidRPr="00A81C22" w:rsidRDefault="00DF15B8" w:rsidP="008F3D52">
            <w:pPr>
              <w:spacing w:after="0" w:line="240" w:lineRule="auto"/>
              <w:rPr>
                <w:rFonts w:ascii="Sylfaen" w:hAnsi="Sylfaen"/>
                <w:sz w:val="20"/>
                <w:szCs w:val="20"/>
              </w:rPr>
            </w:pPr>
            <w:r w:rsidRPr="00A81C22">
              <w:rPr>
                <w:rFonts w:ascii="Sylfaen" w:hAnsi="Sylfaen"/>
                <w:b/>
                <w:bCs/>
                <w:sz w:val="20"/>
                <w:szCs w:val="20"/>
                <w:lang w:val="ka-GE"/>
              </w:rPr>
              <w:t xml:space="preserve"> </w:t>
            </w:r>
            <w:r w:rsidR="00761D47" w:rsidRPr="00A81C22">
              <w:rPr>
                <w:rFonts w:ascii="Sylfaen" w:hAnsi="Sylfaen"/>
                <w:b/>
                <w:bCs/>
                <w:sz w:val="20"/>
                <w:szCs w:val="20"/>
                <w:lang w:val="ka-GE"/>
              </w:rPr>
              <w:t xml:space="preserve">(სწავლის შედეგების რუქა ახლავს დანართის სახით, იხ. დანართი </w:t>
            </w:r>
            <w:r w:rsidR="00725D32" w:rsidRPr="00A81C22">
              <w:rPr>
                <w:rFonts w:ascii="Sylfaen" w:hAnsi="Sylfaen"/>
                <w:b/>
                <w:bCs/>
                <w:sz w:val="20"/>
                <w:szCs w:val="20"/>
                <w:lang w:val="ka-GE"/>
              </w:rPr>
              <w:t>1</w:t>
            </w:r>
            <w:r w:rsidR="00761D47" w:rsidRPr="00A81C22">
              <w:rPr>
                <w:rFonts w:ascii="Sylfaen" w:hAnsi="Sylfaen"/>
                <w:b/>
                <w:bCs/>
                <w:sz w:val="20"/>
                <w:szCs w:val="20"/>
                <w:lang w:val="ka-GE"/>
              </w:rPr>
              <w:t>)</w:t>
            </w:r>
          </w:p>
        </w:tc>
      </w:tr>
      <w:tr w:rsidR="00C307BD" w:rsidRPr="00A81C22" w:rsidTr="00FC31FE">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A81C22" w:rsidRDefault="00C307BD" w:rsidP="008F3D52">
            <w:pPr>
              <w:spacing w:after="0" w:line="240" w:lineRule="auto"/>
              <w:rPr>
                <w:rFonts w:ascii="Sylfaen" w:hAnsi="Sylfaen" w:cs="Sylfaen"/>
                <w:b/>
                <w:bCs/>
                <w:sz w:val="20"/>
                <w:szCs w:val="20"/>
                <w:lang w:val="ka-GE"/>
              </w:rPr>
            </w:pPr>
            <w:r w:rsidRPr="00A81C22">
              <w:rPr>
                <w:rFonts w:ascii="Sylfaen" w:hAnsi="Sylfaen" w:cs="Sylfaen"/>
                <w:b/>
                <w:bCs/>
                <w:sz w:val="20"/>
                <w:szCs w:val="20"/>
                <w:lang w:val="ka-GE"/>
              </w:rPr>
              <w:t>ცოდნა და გაცნობიერება</w:t>
            </w:r>
          </w:p>
          <w:p w:rsidR="00C307BD" w:rsidRPr="00A81C22" w:rsidRDefault="00C307BD" w:rsidP="008F3D52">
            <w:pPr>
              <w:spacing w:after="0" w:line="240" w:lineRule="auto"/>
              <w:rPr>
                <w:rFonts w:ascii="Sylfaen" w:hAnsi="Sylfaen" w:cs="Sylfaen"/>
                <w:b/>
                <w:bCs/>
                <w:sz w:val="20"/>
                <w:szCs w:val="20"/>
                <w:lang w:val="ka-GE"/>
              </w:rPr>
            </w:pPr>
          </w:p>
        </w:tc>
        <w:tc>
          <w:tcPr>
            <w:tcW w:w="7591" w:type="dxa"/>
            <w:gridSpan w:val="2"/>
            <w:tcBorders>
              <w:top w:val="single" w:sz="18" w:space="0" w:color="auto"/>
              <w:bottom w:val="single" w:sz="18" w:space="0" w:color="auto"/>
              <w:right w:val="single" w:sz="18" w:space="0" w:color="auto"/>
            </w:tcBorders>
          </w:tcPr>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lang w:val="ka-GE"/>
              </w:rPr>
              <w:t xml:space="preserve">პროგრამის წარმატებით დასრულების შემდეგ </w:t>
            </w:r>
            <w:r w:rsidRPr="00A81C22">
              <w:rPr>
                <w:rFonts w:ascii="Sylfaen" w:hAnsi="Sylfaen"/>
                <w:sz w:val="20"/>
                <w:szCs w:val="20"/>
              </w:rPr>
              <w:t xml:space="preserve">დოქტორს ექნება ქართული ლიტერატურის </w:t>
            </w:r>
            <w:r w:rsidRPr="00A81C22">
              <w:rPr>
                <w:rFonts w:ascii="Sylfaen" w:hAnsi="Sylfaen"/>
                <w:sz w:val="20"/>
                <w:szCs w:val="20"/>
                <w:lang w:val="ka-GE"/>
              </w:rPr>
              <w:t>საფუძვლიანი</w:t>
            </w:r>
            <w:r w:rsidRPr="00A81C22">
              <w:rPr>
                <w:rFonts w:ascii="Sylfaen" w:hAnsi="Sylfaen"/>
                <w:sz w:val="20"/>
                <w:szCs w:val="20"/>
              </w:rPr>
              <w:t xml:space="preserve"> და სისტემური ცოდნა – დამყარებული უახლეს მიღწევათა დონეზე, რაც არსებული ცოდნის შემდგომი გაღრმავება-გაფართოების</w:t>
            </w:r>
            <w:r w:rsidRPr="00A81C22">
              <w:rPr>
                <w:rFonts w:ascii="Sylfaen" w:hAnsi="Sylfaen"/>
                <w:sz w:val="20"/>
                <w:szCs w:val="20"/>
                <w:lang w:val="ka-GE"/>
              </w:rPr>
              <w:t>,</w:t>
            </w:r>
            <w:r w:rsidRPr="00A81C22">
              <w:rPr>
                <w:rFonts w:ascii="Sylfaen" w:hAnsi="Sylfaen"/>
                <w:sz w:val="20"/>
                <w:szCs w:val="20"/>
              </w:rPr>
              <w:t xml:space="preserve"> ინოვაციური მეთოდების გამოყენების, მიღებული ცოდნის ხელახალი გააზრების და</w:t>
            </w:r>
            <w:r w:rsidRPr="00A81C22">
              <w:rPr>
                <w:rFonts w:ascii="Sylfaen" w:hAnsi="Sylfaen"/>
                <w:sz w:val="20"/>
                <w:szCs w:val="20"/>
                <w:lang w:val="ka-GE"/>
              </w:rPr>
              <w:t>,</w:t>
            </w:r>
            <w:r w:rsidRPr="00A81C22">
              <w:rPr>
                <w:rFonts w:ascii="Sylfaen" w:hAnsi="Sylfaen"/>
                <w:sz w:val="20"/>
                <w:szCs w:val="20"/>
              </w:rPr>
              <w:t xml:space="preserve"> აუცილებლობის შემთხვევაში</w:t>
            </w:r>
            <w:r w:rsidRPr="00A81C22">
              <w:rPr>
                <w:rFonts w:ascii="Sylfaen" w:hAnsi="Sylfaen"/>
                <w:sz w:val="20"/>
                <w:szCs w:val="20"/>
                <w:lang w:val="ka-GE"/>
              </w:rPr>
              <w:t>,</w:t>
            </w:r>
            <w:r w:rsidRPr="00A81C22">
              <w:rPr>
                <w:rFonts w:ascii="Sylfaen" w:hAnsi="Sylfaen"/>
                <w:sz w:val="20"/>
                <w:szCs w:val="20"/>
              </w:rPr>
              <w:t xml:space="preserve"> მისი გადაფასების შესაძლებლობას მისცემს</w:t>
            </w:r>
            <w:r w:rsidRPr="00A81C22">
              <w:rPr>
                <w:rFonts w:ascii="Sylfaen" w:hAnsi="Sylfaen"/>
                <w:sz w:val="20"/>
                <w:szCs w:val="20"/>
                <w:lang w:val="ka-GE"/>
              </w:rPr>
              <w:t>;</w:t>
            </w:r>
            <w:r w:rsidRPr="00A81C22">
              <w:rPr>
                <w:rFonts w:ascii="Sylfaen" w:hAnsi="Sylfaen"/>
                <w:sz w:val="20"/>
                <w:szCs w:val="20"/>
              </w:rPr>
              <w:t xml:space="preserve"> </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xml:space="preserve">– ჩამოყალიბებული </w:t>
            </w:r>
            <w:r w:rsidRPr="00A81C22">
              <w:rPr>
                <w:rFonts w:ascii="Sylfaen" w:hAnsi="Sylfaen"/>
                <w:sz w:val="20"/>
                <w:szCs w:val="20"/>
                <w:lang w:val="ka-GE"/>
              </w:rPr>
              <w:t xml:space="preserve">ექნება </w:t>
            </w:r>
            <w:r w:rsidRPr="00A81C22">
              <w:rPr>
                <w:rFonts w:ascii="Sylfaen" w:hAnsi="Sylfaen"/>
                <w:sz w:val="20"/>
                <w:szCs w:val="20"/>
              </w:rPr>
              <w:t>კვლევა-ძიების უნარ-ჩვევები</w:t>
            </w:r>
            <w:r w:rsidRPr="00A81C22">
              <w:rPr>
                <w:rFonts w:ascii="Sylfaen" w:hAnsi="Sylfaen"/>
                <w:sz w:val="20"/>
                <w:szCs w:val="20"/>
                <w:lang w:val="ka-GE"/>
              </w:rPr>
              <w:t>, რაც შესაძლებლობას მისცემს მეცნიერული მუშაობა წარმართოს საერთაშორისო სტანდარტების დონეზე;</w:t>
            </w:r>
            <w:r w:rsidRPr="00A81C22">
              <w:rPr>
                <w:rFonts w:ascii="Sylfaen" w:hAnsi="Sylfaen"/>
                <w:sz w:val="20"/>
                <w:szCs w:val="20"/>
              </w:rPr>
              <w:t xml:space="preserve">  </w:t>
            </w:r>
          </w:p>
          <w:p w:rsidR="009A22D7" w:rsidRPr="00A81C22" w:rsidRDefault="009A22D7" w:rsidP="008F3D52">
            <w:pPr>
              <w:numPr>
                <w:ilvl w:val="0"/>
                <w:numId w:val="21"/>
              </w:numPr>
              <w:spacing w:after="0" w:line="240" w:lineRule="auto"/>
              <w:jc w:val="both"/>
              <w:rPr>
                <w:rFonts w:ascii="AcadNusx" w:hAnsi="AcadNusx"/>
                <w:sz w:val="20"/>
                <w:szCs w:val="20"/>
              </w:rPr>
            </w:pPr>
            <w:r w:rsidRPr="00A81C22">
              <w:rPr>
                <w:rFonts w:ascii="Sylfaen" w:hAnsi="Sylfaen"/>
                <w:sz w:val="20"/>
                <w:szCs w:val="20"/>
              </w:rPr>
              <w:t xml:space="preserve">მაღალ პროფესიულ დონეზე ექნება შესწავლილი </w:t>
            </w:r>
            <w:r w:rsidRPr="00A81C22">
              <w:rPr>
                <w:rFonts w:ascii="Sylfaen" w:hAnsi="Sylfaen"/>
                <w:sz w:val="20"/>
                <w:szCs w:val="20"/>
                <w:lang w:val="ka-GE"/>
              </w:rPr>
              <w:t xml:space="preserve">უმთავრესი </w:t>
            </w:r>
            <w:r w:rsidRPr="00A81C22">
              <w:rPr>
                <w:rFonts w:ascii="Sylfaen" w:hAnsi="Sylfaen"/>
                <w:sz w:val="20"/>
                <w:szCs w:val="20"/>
              </w:rPr>
              <w:t>ლიტერატურათმცოდნეობითი</w:t>
            </w:r>
            <w:r w:rsidRPr="00A81C22">
              <w:rPr>
                <w:rFonts w:ascii="Sylfaen" w:hAnsi="Sylfaen"/>
                <w:sz w:val="20"/>
                <w:szCs w:val="20"/>
                <w:lang w:val="ka-GE"/>
              </w:rPr>
              <w:t xml:space="preserve"> თეორიები, ძირითადი და </w:t>
            </w:r>
          </w:p>
          <w:p w:rsidR="009A22D7" w:rsidRPr="00A81C22" w:rsidRDefault="009A22D7" w:rsidP="008F3D52">
            <w:pPr>
              <w:spacing w:after="0" w:line="240" w:lineRule="auto"/>
              <w:jc w:val="both"/>
              <w:rPr>
                <w:rFonts w:ascii="AcadNusx" w:hAnsi="AcadNusx"/>
                <w:sz w:val="20"/>
                <w:szCs w:val="20"/>
              </w:rPr>
            </w:pPr>
            <w:r w:rsidRPr="00A81C22">
              <w:rPr>
                <w:rFonts w:ascii="Sylfaen" w:hAnsi="Sylfaen"/>
                <w:sz w:val="20"/>
                <w:szCs w:val="20"/>
                <w:lang w:val="ka-GE"/>
              </w:rPr>
              <w:t>უახლესი სამეცნიერო კონცეფციები და</w:t>
            </w:r>
            <w:r w:rsidRPr="00A81C22">
              <w:rPr>
                <w:rFonts w:ascii="Sylfaen" w:hAnsi="Sylfaen"/>
                <w:sz w:val="20"/>
                <w:szCs w:val="20"/>
              </w:rPr>
              <w:t xml:space="preserve"> კვლევის განსხვავებული მეთოდები</w:t>
            </w:r>
            <w:r w:rsidRPr="00A81C22">
              <w:rPr>
                <w:rFonts w:ascii="Sylfaen" w:hAnsi="Sylfaen"/>
                <w:sz w:val="20"/>
                <w:szCs w:val="20"/>
                <w:lang w:val="ka-GE"/>
              </w:rPr>
              <w:t>, რომელთა საფუძველზეც</w:t>
            </w:r>
            <w:r w:rsidRPr="00A81C22">
              <w:rPr>
                <w:rFonts w:ascii="Sylfaen" w:hAnsi="Sylfaen"/>
                <w:sz w:val="20"/>
                <w:szCs w:val="20"/>
              </w:rPr>
              <w:t xml:space="preserve"> შეეძლება ლიტერატურული მასალის მეცნიერულად შესწავლა;</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xml:space="preserve">– ახლებური თვალთახედვით ექნება გაცნობიერებული და გააზრებული ის უმნიშვნელოვანესი ტენდენციები და თავისებურებები, რითაც ქართული ლიტერატურა </w:t>
            </w:r>
            <w:r w:rsidRPr="00A81C22">
              <w:rPr>
                <w:rFonts w:ascii="Sylfaen" w:hAnsi="Sylfaen"/>
                <w:sz w:val="20"/>
                <w:szCs w:val="20"/>
                <w:lang w:val="ka-GE"/>
              </w:rPr>
              <w:t xml:space="preserve">და მისი თვალსაჩინო წარმომადგენლების შემოქმედება </w:t>
            </w:r>
            <w:r w:rsidRPr="00A81C22">
              <w:rPr>
                <w:rFonts w:ascii="Sylfaen" w:hAnsi="Sylfaen"/>
                <w:sz w:val="20"/>
                <w:szCs w:val="20"/>
              </w:rPr>
              <w:t>ხასიათდება;</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ქართული მწერლობის განვითარების უმნიშვნელოვანესი ტენდენციები და პრობლემური საკითხები შესწავლილი ექნება მსოფლიო ლიტერატურის შესაბამის მოვლენათა კონტექსტში;</w:t>
            </w:r>
          </w:p>
          <w:p w:rsidR="009A22D7" w:rsidRPr="00A81C22" w:rsidRDefault="009A22D7" w:rsidP="008F3D52">
            <w:pPr>
              <w:numPr>
                <w:ilvl w:val="0"/>
                <w:numId w:val="20"/>
              </w:numPr>
              <w:spacing w:after="0" w:line="240" w:lineRule="auto"/>
              <w:ind w:left="0" w:firstLine="415"/>
              <w:jc w:val="both"/>
              <w:rPr>
                <w:rFonts w:ascii="AcadNusx" w:hAnsi="AcadNusx"/>
                <w:sz w:val="20"/>
                <w:szCs w:val="20"/>
              </w:rPr>
            </w:pPr>
            <w:r w:rsidRPr="00A81C22">
              <w:rPr>
                <w:rFonts w:ascii="Sylfaen" w:hAnsi="Sylfaen"/>
                <w:sz w:val="20"/>
                <w:szCs w:val="20"/>
                <w:lang w:val="ka-GE"/>
              </w:rPr>
              <w:t>ღრმად და საფუძვლიანად ექნება გაცნობიერებული ქართული ლიტერატურათმცოდნეობის, როგორც მეცნიერების, როლი და ადგილი ჰუმანიტარულ მეცნიერებათა სისტემაში.</w:t>
            </w:r>
          </w:p>
          <w:p w:rsidR="00C307BD" w:rsidRPr="008F3D52" w:rsidRDefault="009A22D7" w:rsidP="008F3D52">
            <w:pPr>
              <w:spacing w:after="0" w:line="240" w:lineRule="auto"/>
              <w:ind w:firstLine="415"/>
              <w:jc w:val="both"/>
              <w:rPr>
                <w:rFonts w:ascii="AcadNusx" w:hAnsi="AcadNusx"/>
                <w:sz w:val="20"/>
                <w:szCs w:val="20"/>
              </w:rPr>
            </w:pPr>
            <w:r w:rsidRPr="00A81C22">
              <w:rPr>
                <w:rFonts w:ascii="Sylfaen" w:hAnsi="Sylfaen"/>
                <w:sz w:val="20"/>
                <w:szCs w:val="20"/>
              </w:rPr>
              <w:t xml:space="preserve">ყველა ამ შედეგის რეალურად მიღწევის დონეები შემოწმდება სისტემატურად – შუალედური შეფასებებით, ფინალური გამოცდებით, </w:t>
            </w:r>
            <w:r w:rsidRPr="00A81C22">
              <w:rPr>
                <w:rFonts w:ascii="Sylfaen" w:hAnsi="Sylfaen"/>
                <w:sz w:val="20"/>
                <w:szCs w:val="20"/>
                <w:lang w:val="ka-GE"/>
              </w:rPr>
              <w:t xml:space="preserve">არგუმენტირებული </w:t>
            </w:r>
            <w:r w:rsidRPr="00A81C22">
              <w:rPr>
                <w:rFonts w:ascii="Sylfaen" w:hAnsi="Sylfaen"/>
                <w:sz w:val="20"/>
                <w:szCs w:val="20"/>
              </w:rPr>
              <w:t xml:space="preserve">ესეების დაწერითა და პრეზენტაციებით, სასემინარო ნაშრომის პრეზენტაციებითა და სხვა საშუალებათა გამოყენებით. დოქტორანტის მომზადების დონე საბოლოოდ შეფასებულ იქნება სადოქტორო ნაშრომის საჯარო დაცვით. </w:t>
            </w:r>
          </w:p>
        </w:tc>
      </w:tr>
      <w:tr w:rsidR="00C307BD" w:rsidRPr="00A81C22" w:rsidTr="00FC31FE">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A81C22" w:rsidRDefault="00C307BD" w:rsidP="008F3D52">
            <w:pPr>
              <w:spacing w:after="0" w:line="240" w:lineRule="auto"/>
              <w:rPr>
                <w:rFonts w:ascii="Sylfaen" w:hAnsi="Sylfaen" w:cs="Sylfaen"/>
                <w:b/>
                <w:bCs/>
                <w:sz w:val="20"/>
                <w:szCs w:val="20"/>
                <w:lang w:val="ka-GE"/>
              </w:rPr>
            </w:pPr>
            <w:r w:rsidRPr="00A81C22">
              <w:rPr>
                <w:rFonts w:ascii="Sylfaen" w:hAnsi="Sylfaen" w:cs="Sylfaen"/>
                <w:b/>
                <w:bCs/>
                <w:sz w:val="20"/>
                <w:szCs w:val="20"/>
                <w:lang w:val="ka-GE"/>
              </w:rPr>
              <w:t>ცოდნის პრაქტიკაში გამოყენების უნარი</w:t>
            </w:r>
          </w:p>
        </w:tc>
        <w:tc>
          <w:tcPr>
            <w:tcW w:w="7591" w:type="dxa"/>
            <w:gridSpan w:val="2"/>
            <w:tcBorders>
              <w:top w:val="single" w:sz="18" w:space="0" w:color="auto"/>
              <w:bottom w:val="single" w:sz="18" w:space="0" w:color="auto"/>
              <w:right w:val="single" w:sz="18" w:space="0" w:color="auto"/>
            </w:tcBorders>
          </w:tcPr>
          <w:p w:rsidR="009A22D7" w:rsidRPr="00A81C22" w:rsidRDefault="009A22D7" w:rsidP="008F3D52">
            <w:pPr>
              <w:spacing w:after="0" w:line="240" w:lineRule="auto"/>
              <w:ind w:firstLine="426"/>
              <w:jc w:val="both"/>
              <w:rPr>
                <w:rFonts w:ascii="Sylfaen" w:hAnsi="Sylfaen"/>
                <w:sz w:val="20"/>
                <w:szCs w:val="20"/>
                <w:lang w:val="ka-GE"/>
              </w:rPr>
            </w:pPr>
            <w:r w:rsidRPr="00A81C22">
              <w:rPr>
                <w:rFonts w:ascii="Sylfaen" w:hAnsi="Sylfaen"/>
                <w:sz w:val="20"/>
                <w:szCs w:val="20"/>
                <w:lang w:val="ka-GE"/>
              </w:rPr>
              <w:t>პროგრამის წარმატებით დასრულების შემდეგ დოქტორს შეეძლება:</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სამეცნიერო კვლევითი მუშაობის დამოუკიდებლად დაგეგმვა, განხორციელება და ზედამხედველობა;</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ახლებური კვლევითი და ანალიტიკური მიდგომების შემუშავება და მუდმივი ძიება, დამყარებული უახლეს სამეცნიერო მიღწევებზე;</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xml:space="preserve">– სამეცნიერო-კვლევითი ნაშრომების დაწერა და გამოქვეყნება როგორც რესპუბლიკურ, ისე საერთაშორისო სამეცნიერო გამოცემებში; </w:t>
            </w:r>
          </w:p>
          <w:p w:rsidR="009A22D7" w:rsidRPr="00A81C22" w:rsidRDefault="009A22D7" w:rsidP="008F3D52">
            <w:pPr>
              <w:spacing w:after="0" w:line="240" w:lineRule="auto"/>
              <w:ind w:firstLine="426"/>
              <w:jc w:val="both"/>
              <w:rPr>
                <w:rFonts w:ascii="AcadNusx" w:hAnsi="AcadNusx"/>
                <w:b/>
                <w:sz w:val="20"/>
                <w:szCs w:val="20"/>
              </w:rPr>
            </w:pPr>
            <w:r w:rsidRPr="00A81C22">
              <w:rPr>
                <w:rFonts w:ascii="Sylfaen" w:hAnsi="Sylfaen"/>
                <w:sz w:val="20"/>
                <w:szCs w:val="20"/>
              </w:rPr>
              <w:t>– სამეცნიერო კონფერენციებში მონაწილეობა და მოხსენებებით გამოსვლა;</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კომპლექსური მიდგომის საფუძველზე პრობლემათა  გადასაჭრელი გზების ძიება;</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უახლესი მეთოდების გამოყენება ლიტერატურულ მოვლენათა დამოუკიდებლად კვლევის პროცესში;</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xml:space="preserve">– ქართულ ლიტერატურათმცოდნეობაში არსებული პრობლემების არსში ღრმად გარკვევა და მათი გადაჭრისას </w:t>
            </w:r>
            <w:r w:rsidRPr="00A81C22">
              <w:rPr>
                <w:rFonts w:ascii="Sylfaen" w:hAnsi="Sylfaen"/>
                <w:sz w:val="20"/>
                <w:szCs w:val="20"/>
                <w:lang w:val="ka-GE"/>
              </w:rPr>
              <w:t>ლოგიკური და დამოუკიდებელი</w:t>
            </w:r>
            <w:r w:rsidRPr="00A81C22">
              <w:rPr>
                <w:rFonts w:ascii="Sylfaen" w:hAnsi="Sylfaen"/>
                <w:sz w:val="20"/>
                <w:szCs w:val="20"/>
              </w:rPr>
              <w:t xml:space="preserve"> გადაწყვეტილებების მიღება;</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ქართულ და უცხოურ ენაზე არსებული უახლესი სამეცნიერო ინფორმაციების მოძიება და გამოყენება;</w:t>
            </w:r>
          </w:p>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ახალი პროექტების დაგეგმვა და პრაქტიკაში დანერგვა;</w:t>
            </w:r>
          </w:p>
          <w:p w:rsidR="009A22D7" w:rsidRPr="00A81C22" w:rsidRDefault="009A22D7" w:rsidP="008F3D52">
            <w:pPr>
              <w:spacing w:after="0" w:line="240" w:lineRule="auto"/>
              <w:ind w:firstLine="426"/>
              <w:jc w:val="both"/>
              <w:rPr>
                <w:rFonts w:ascii="AcadNusx" w:hAnsi="AcadNusx"/>
                <w:b/>
                <w:sz w:val="20"/>
                <w:szCs w:val="20"/>
              </w:rPr>
            </w:pPr>
            <w:r w:rsidRPr="00A81C22">
              <w:rPr>
                <w:rFonts w:ascii="Sylfaen" w:hAnsi="Sylfaen"/>
                <w:sz w:val="20"/>
                <w:szCs w:val="20"/>
              </w:rPr>
              <w:t>– შეძენილი ცოდნის გამოყენება სწავლების პროცესის მაღალ პროფესიულ დონეზე წარსამართად.</w:t>
            </w:r>
            <w:r w:rsidRPr="00A81C22">
              <w:rPr>
                <w:rFonts w:ascii="Sylfaen" w:hAnsi="Sylfaen"/>
                <w:b/>
                <w:sz w:val="20"/>
                <w:szCs w:val="20"/>
              </w:rPr>
              <w:t xml:space="preserve"> </w:t>
            </w:r>
          </w:p>
          <w:p w:rsidR="00C307BD" w:rsidRPr="00A81C22" w:rsidRDefault="00C307BD" w:rsidP="008F3D52">
            <w:pPr>
              <w:pStyle w:val="ListParagraph"/>
              <w:spacing w:after="0" w:line="240" w:lineRule="auto"/>
              <w:ind w:left="0" w:firstLine="180"/>
              <w:jc w:val="both"/>
              <w:rPr>
                <w:rFonts w:ascii="Sylfaen" w:hAnsi="Sylfaen" w:cs="Sylfaen"/>
                <w:b/>
                <w:bCs/>
                <w:sz w:val="20"/>
                <w:szCs w:val="20"/>
                <w:lang w:val="ka-GE"/>
              </w:rPr>
            </w:pPr>
          </w:p>
        </w:tc>
      </w:tr>
      <w:tr w:rsidR="00C307BD" w:rsidRPr="00A81C22" w:rsidTr="00FC31FE">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A81C22" w:rsidRDefault="00C307BD" w:rsidP="008F3D52">
            <w:pPr>
              <w:spacing w:after="0" w:line="240" w:lineRule="auto"/>
              <w:rPr>
                <w:rFonts w:ascii="Sylfaen" w:hAnsi="Sylfaen" w:cs="Sylfaen"/>
                <w:b/>
                <w:bCs/>
                <w:sz w:val="20"/>
                <w:szCs w:val="20"/>
                <w:lang w:val="ka-GE"/>
              </w:rPr>
            </w:pPr>
            <w:r w:rsidRPr="00A81C22">
              <w:rPr>
                <w:rFonts w:ascii="Sylfaen" w:hAnsi="Sylfaen" w:cs="Sylfaen"/>
                <w:b/>
                <w:bCs/>
                <w:sz w:val="20"/>
                <w:szCs w:val="20"/>
                <w:lang w:val="ka-GE"/>
              </w:rPr>
              <w:t>დასკვნის უნარი</w:t>
            </w:r>
          </w:p>
          <w:p w:rsidR="00C307BD" w:rsidRPr="00A81C22" w:rsidRDefault="00C307BD" w:rsidP="008F3D52">
            <w:pPr>
              <w:spacing w:after="0" w:line="240" w:lineRule="auto"/>
              <w:rPr>
                <w:rFonts w:ascii="Sylfaen" w:hAnsi="Sylfaen" w:cs="Sylfaen"/>
                <w:b/>
                <w:bCs/>
                <w:sz w:val="20"/>
                <w:szCs w:val="20"/>
                <w:lang w:val="ka-GE"/>
              </w:rPr>
            </w:pPr>
          </w:p>
        </w:tc>
        <w:tc>
          <w:tcPr>
            <w:tcW w:w="7591" w:type="dxa"/>
            <w:gridSpan w:val="2"/>
            <w:tcBorders>
              <w:top w:val="single" w:sz="18" w:space="0" w:color="auto"/>
              <w:bottom w:val="single" w:sz="18" w:space="0" w:color="auto"/>
              <w:right w:val="single" w:sz="18" w:space="0" w:color="auto"/>
            </w:tcBorders>
          </w:tcPr>
          <w:p w:rsidR="009A22D7" w:rsidRPr="00A81C22" w:rsidRDefault="009A22D7" w:rsidP="008F3D52">
            <w:pPr>
              <w:spacing w:after="0" w:line="240" w:lineRule="auto"/>
              <w:ind w:firstLine="426"/>
              <w:jc w:val="both"/>
              <w:rPr>
                <w:rFonts w:ascii="Sylfaen" w:hAnsi="Sylfaen"/>
                <w:sz w:val="20"/>
                <w:szCs w:val="20"/>
                <w:lang w:val="ka-GE"/>
              </w:rPr>
            </w:pPr>
            <w:r w:rsidRPr="00A81C22">
              <w:rPr>
                <w:rFonts w:ascii="Sylfaen" w:hAnsi="Sylfaen"/>
                <w:sz w:val="20"/>
                <w:szCs w:val="20"/>
                <w:lang w:val="ka-GE"/>
              </w:rPr>
              <w:t>პროგრამის წარმატებით დასრულების შემდეგ დოქტორს შეეძლება:</w:t>
            </w:r>
          </w:p>
          <w:p w:rsidR="00C307BD" w:rsidRPr="008F3D5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უახლეს მონაცემებზე დაყრდნობით მოვლენათა კრიტიკულად გაანალიზება და შეფასება და ამის საფუძველზე სწორი და ეფექტური გადაწყვეტილებების მიღება.</w:t>
            </w:r>
          </w:p>
        </w:tc>
      </w:tr>
      <w:tr w:rsidR="00C307BD" w:rsidRPr="00A81C22" w:rsidTr="00FC31FE">
        <w:tc>
          <w:tcPr>
            <w:tcW w:w="2865" w:type="dxa"/>
            <w:tcBorders>
              <w:top w:val="single" w:sz="18" w:space="0" w:color="auto"/>
              <w:left w:val="single" w:sz="18" w:space="0" w:color="auto"/>
              <w:bottom w:val="single" w:sz="18" w:space="0" w:color="auto"/>
            </w:tcBorders>
            <w:shd w:val="clear" w:color="auto" w:fill="E5DFEC" w:themeFill="accent4" w:themeFillTint="33"/>
          </w:tcPr>
          <w:p w:rsidR="00C307BD" w:rsidRPr="00A81C22" w:rsidRDefault="00C307BD" w:rsidP="008F3D52">
            <w:pPr>
              <w:spacing w:after="0" w:line="240" w:lineRule="auto"/>
              <w:rPr>
                <w:rFonts w:ascii="Sylfaen" w:hAnsi="Sylfaen" w:cs="Sylfaen"/>
                <w:b/>
                <w:bCs/>
                <w:sz w:val="20"/>
                <w:szCs w:val="20"/>
                <w:lang w:val="ka-GE"/>
              </w:rPr>
            </w:pPr>
            <w:r w:rsidRPr="00A81C22">
              <w:rPr>
                <w:rFonts w:ascii="Sylfaen" w:hAnsi="Sylfaen" w:cs="Sylfaen"/>
                <w:b/>
                <w:bCs/>
                <w:sz w:val="20"/>
                <w:szCs w:val="20"/>
                <w:lang w:val="ka-GE"/>
              </w:rPr>
              <w:t>კომუნიკაციის უნარი</w:t>
            </w:r>
          </w:p>
        </w:tc>
        <w:tc>
          <w:tcPr>
            <w:tcW w:w="7591" w:type="dxa"/>
            <w:gridSpan w:val="2"/>
            <w:tcBorders>
              <w:top w:val="single" w:sz="18" w:space="0" w:color="auto"/>
              <w:bottom w:val="single" w:sz="18" w:space="0" w:color="auto"/>
              <w:right w:val="single" w:sz="18" w:space="0" w:color="auto"/>
            </w:tcBorders>
          </w:tcPr>
          <w:p w:rsidR="009A22D7" w:rsidRPr="00A81C22" w:rsidRDefault="009A22D7" w:rsidP="008F3D52">
            <w:pPr>
              <w:spacing w:after="0" w:line="240" w:lineRule="auto"/>
              <w:ind w:firstLine="426"/>
              <w:jc w:val="both"/>
              <w:rPr>
                <w:rFonts w:ascii="Sylfaen" w:hAnsi="Sylfaen"/>
                <w:sz w:val="20"/>
                <w:szCs w:val="20"/>
                <w:lang w:val="ka-GE"/>
              </w:rPr>
            </w:pPr>
            <w:r w:rsidRPr="00A81C22">
              <w:rPr>
                <w:rFonts w:ascii="Sylfaen" w:hAnsi="Sylfaen"/>
                <w:sz w:val="20"/>
                <w:szCs w:val="20"/>
                <w:lang w:val="ka-GE"/>
              </w:rPr>
              <w:t>ფილოლოგიის დოქტორს   შეეძლება:</w:t>
            </w:r>
          </w:p>
          <w:p w:rsidR="009A22D7" w:rsidRPr="00A81C22" w:rsidRDefault="009A22D7" w:rsidP="008F3D52">
            <w:pPr>
              <w:spacing w:after="0" w:line="240" w:lineRule="auto"/>
              <w:ind w:firstLine="426"/>
              <w:jc w:val="both"/>
              <w:rPr>
                <w:rFonts w:ascii="Sylfaen" w:hAnsi="Sylfaen"/>
                <w:sz w:val="20"/>
                <w:szCs w:val="20"/>
                <w:lang w:val="ka-GE"/>
              </w:rPr>
            </w:pPr>
            <w:r w:rsidRPr="00A81C22">
              <w:rPr>
                <w:rFonts w:ascii="Sylfaen" w:hAnsi="Sylfaen"/>
                <w:sz w:val="20"/>
                <w:szCs w:val="20"/>
              </w:rPr>
              <w:t>– საკუთარ შეხედულებათა გამოხატვა და დასაბუთება</w:t>
            </w:r>
            <w:r w:rsidRPr="00A81C22">
              <w:rPr>
                <w:rFonts w:ascii="Sylfaen" w:hAnsi="Sylfaen"/>
                <w:sz w:val="20"/>
                <w:szCs w:val="20"/>
                <w:lang w:val="ka-GE"/>
              </w:rPr>
              <w:t xml:space="preserve"> </w:t>
            </w:r>
            <w:r w:rsidRPr="00A81C22">
              <w:rPr>
                <w:rFonts w:ascii="Sylfaen" w:hAnsi="Sylfaen"/>
                <w:sz w:val="20"/>
                <w:szCs w:val="20"/>
              </w:rPr>
              <w:t>როგორც ზეპირად, ისე წერილობითი ფორმით;</w:t>
            </w:r>
          </w:p>
          <w:p w:rsidR="009A22D7" w:rsidRPr="00A81C22" w:rsidRDefault="009A22D7" w:rsidP="008F3D52">
            <w:pPr>
              <w:spacing w:after="0" w:line="240" w:lineRule="auto"/>
              <w:jc w:val="both"/>
              <w:rPr>
                <w:rFonts w:ascii="Sylfaen" w:hAnsi="Sylfaen"/>
                <w:sz w:val="20"/>
                <w:szCs w:val="20"/>
                <w:lang w:val="ka-GE"/>
              </w:rPr>
            </w:pPr>
            <w:r w:rsidRPr="00A81C22">
              <w:rPr>
                <w:rFonts w:ascii="Sylfaen" w:hAnsi="Sylfaen"/>
                <w:b/>
                <w:sz w:val="20"/>
                <w:szCs w:val="20"/>
                <w:lang w:val="ka-GE"/>
              </w:rPr>
              <w:t xml:space="preserve">     –</w:t>
            </w:r>
            <w:r w:rsidRPr="00A81C22">
              <w:rPr>
                <w:rFonts w:ascii="Sylfaen" w:hAnsi="Sylfaen"/>
                <w:b/>
                <w:sz w:val="20"/>
                <w:szCs w:val="20"/>
              </w:rPr>
              <w:t xml:space="preserve"> </w:t>
            </w:r>
            <w:r w:rsidRPr="00A81C22">
              <w:rPr>
                <w:rFonts w:ascii="AcadNusx" w:hAnsi="AcadNusx"/>
                <w:b/>
                <w:sz w:val="20"/>
                <w:szCs w:val="20"/>
              </w:rPr>
              <w:t>ს</w:t>
            </w:r>
            <w:r w:rsidRPr="00A81C22">
              <w:rPr>
                <w:rFonts w:ascii="Sylfaen" w:hAnsi="Sylfaen"/>
                <w:sz w:val="20"/>
                <w:szCs w:val="20"/>
              </w:rPr>
              <w:t xml:space="preserve">ათანადო </w:t>
            </w:r>
            <w:r w:rsidRPr="00A81C22">
              <w:rPr>
                <w:rFonts w:ascii="AcadNusx" w:hAnsi="AcadNusx"/>
                <w:sz w:val="20"/>
                <w:szCs w:val="20"/>
              </w:rPr>
              <w:t>ს</w:t>
            </w:r>
            <w:r w:rsidRPr="00A81C22">
              <w:rPr>
                <w:rFonts w:ascii="Sylfaen" w:hAnsi="Sylfaen"/>
                <w:sz w:val="20"/>
                <w:szCs w:val="20"/>
              </w:rPr>
              <w:t xml:space="preserve">ამეცნიერო </w:t>
            </w:r>
            <w:r w:rsidRPr="00A81C22">
              <w:rPr>
                <w:rFonts w:ascii="AcadNusx" w:hAnsi="AcadNusx"/>
                <w:sz w:val="20"/>
                <w:szCs w:val="20"/>
              </w:rPr>
              <w:t>ლ</w:t>
            </w:r>
            <w:r w:rsidRPr="00A81C22">
              <w:rPr>
                <w:rFonts w:ascii="Sylfaen" w:hAnsi="Sylfaen"/>
                <w:sz w:val="20"/>
                <w:szCs w:val="20"/>
              </w:rPr>
              <w:t xml:space="preserve">იტერატურისა </w:t>
            </w:r>
            <w:r w:rsidRPr="00A81C22">
              <w:rPr>
                <w:rFonts w:ascii="AcadNusx" w:hAnsi="AcadNusx"/>
                <w:sz w:val="20"/>
                <w:szCs w:val="20"/>
              </w:rPr>
              <w:t>დ</w:t>
            </w:r>
            <w:r w:rsidRPr="00A81C22">
              <w:rPr>
                <w:rFonts w:ascii="Sylfaen" w:hAnsi="Sylfaen"/>
                <w:sz w:val="20"/>
                <w:szCs w:val="20"/>
              </w:rPr>
              <w:t xml:space="preserve">ა </w:t>
            </w:r>
            <w:r w:rsidRPr="00A81C22">
              <w:rPr>
                <w:rFonts w:ascii="AcadNusx" w:hAnsi="AcadNusx"/>
                <w:sz w:val="20"/>
                <w:szCs w:val="20"/>
              </w:rPr>
              <w:t>წ</w:t>
            </w:r>
            <w:r w:rsidRPr="00A81C22">
              <w:rPr>
                <w:rFonts w:ascii="Sylfaen" w:hAnsi="Sylfaen"/>
                <w:sz w:val="20"/>
                <w:szCs w:val="20"/>
              </w:rPr>
              <w:t xml:space="preserve">ყაროების </w:t>
            </w:r>
            <w:r w:rsidRPr="00A81C22">
              <w:rPr>
                <w:rFonts w:ascii="AcadNusx" w:hAnsi="AcadNusx"/>
                <w:sz w:val="20"/>
                <w:szCs w:val="20"/>
              </w:rPr>
              <w:t>მ</w:t>
            </w:r>
            <w:r w:rsidRPr="00A81C22">
              <w:rPr>
                <w:rFonts w:ascii="Sylfaen" w:hAnsi="Sylfaen"/>
                <w:sz w:val="20"/>
                <w:szCs w:val="20"/>
              </w:rPr>
              <w:t xml:space="preserve">ოძიება </w:t>
            </w:r>
            <w:r w:rsidRPr="00A81C22">
              <w:rPr>
                <w:rFonts w:ascii="AcadNusx" w:hAnsi="AcadNusx"/>
                <w:sz w:val="20"/>
                <w:szCs w:val="20"/>
              </w:rPr>
              <w:t>ბ</w:t>
            </w:r>
            <w:r w:rsidRPr="00A81C22">
              <w:rPr>
                <w:rFonts w:ascii="Sylfaen" w:hAnsi="Sylfaen"/>
                <w:sz w:val="20"/>
                <w:szCs w:val="20"/>
              </w:rPr>
              <w:t xml:space="preserve">იბლიოთეკებში, </w:t>
            </w:r>
            <w:r w:rsidRPr="00A81C22">
              <w:rPr>
                <w:rFonts w:ascii="AcadNusx" w:hAnsi="AcadNusx"/>
                <w:sz w:val="20"/>
                <w:szCs w:val="20"/>
              </w:rPr>
              <w:t>ა</w:t>
            </w:r>
            <w:r w:rsidRPr="00A81C22">
              <w:rPr>
                <w:rFonts w:ascii="Sylfaen" w:hAnsi="Sylfaen"/>
                <w:sz w:val="20"/>
                <w:szCs w:val="20"/>
              </w:rPr>
              <w:t xml:space="preserve">რქივებში, </w:t>
            </w:r>
            <w:r w:rsidRPr="00A81C22">
              <w:rPr>
                <w:rFonts w:ascii="AcadNusx" w:hAnsi="AcadNusx"/>
                <w:sz w:val="20"/>
                <w:szCs w:val="20"/>
              </w:rPr>
              <w:t>მ</w:t>
            </w:r>
            <w:r w:rsidRPr="00A81C22">
              <w:rPr>
                <w:rFonts w:ascii="Sylfaen" w:hAnsi="Sylfaen"/>
                <w:sz w:val="20"/>
                <w:szCs w:val="20"/>
              </w:rPr>
              <w:t xml:space="preserve">უზეუმებსა </w:t>
            </w:r>
            <w:r w:rsidRPr="00A81C22">
              <w:rPr>
                <w:rFonts w:ascii="AcadNusx" w:hAnsi="AcadNusx"/>
                <w:sz w:val="20"/>
                <w:szCs w:val="20"/>
              </w:rPr>
              <w:t>თ</w:t>
            </w:r>
            <w:r w:rsidRPr="00A81C22">
              <w:rPr>
                <w:rFonts w:ascii="Sylfaen" w:hAnsi="Sylfaen"/>
                <w:sz w:val="20"/>
                <w:szCs w:val="20"/>
              </w:rPr>
              <w:t xml:space="preserve">უ </w:t>
            </w:r>
            <w:r w:rsidRPr="00A81C22">
              <w:rPr>
                <w:rFonts w:ascii="AcadNusx" w:hAnsi="AcadNusx"/>
                <w:sz w:val="20"/>
                <w:szCs w:val="20"/>
              </w:rPr>
              <w:t>ი</w:t>
            </w:r>
            <w:r w:rsidRPr="00A81C22">
              <w:rPr>
                <w:rFonts w:ascii="Sylfaen" w:hAnsi="Sylfaen"/>
                <w:sz w:val="20"/>
                <w:szCs w:val="20"/>
              </w:rPr>
              <w:t xml:space="preserve">ნტერნეტში </w:t>
            </w:r>
            <w:r w:rsidRPr="00A81C22">
              <w:rPr>
                <w:rFonts w:ascii="AcadNusx" w:hAnsi="AcadNusx"/>
                <w:sz w:val="20"/>
                <w:szCs w:val="20"/>
              </w:rPr>
              <w:t>ა</w:t>
            </w:r>
            <w:r w:rsidRPr="00A81C22">
              <w:rPr>
                <w:rFonts w:ascii="Sylfaen" w:hAnsi="Sylfaen"/>
                <w:sz w:val="20"/>
                <w:szCs w:val="20"/>
              </w:rPr>
              <w:t xml:space="preserve">რა </w:t>
            </w:r>
            <w:r w:rsidRPr="00A81C22">
              <w:rPr>
                <w:rFonts w:ascii="Sylfaen" w:hAnsi="Sylfaen"/>
                <w:sz w:val="20"/>
                <w:szCs w:val="20"/>
                <w:lang w:val="ka-GE"/>
              </w:rPr>
              <w:t>მ</w:t>
            </w:r>
            <w:r w:rsidRPr="00A81C22">
              <w:rPr>
                <w:rFonts w:ascii="Sylfaen" w:hAnsi="Sylfaen"/>
                <w:sz w:val="20"/>
                <w:szCs w:val="20"/>
              </w:rPr>
              <w:t xml:space="preserve">არტო </w:t>
            </w:r>
            <w:r w:rsidRPr="00A81C22">
              <w:rPr>
                <w:rFonts w:ascii="AcadNusx" w:hAnsi="AcadNusx"/>
                <w:sz w:val="20"/>
                <w:szCs w:val="20"/>
              </w:rPr>
              <w:t>ქ</w:t>
            </w:r>
            <w:r w:rsidRPr="00A81C22">
              <w:rPr>
                <w:rFonts w:ascii="Sylfaen" w:hAnsi="Sylfaen"/>
                <w:sz w:val="20"/>
                <w:szCs w:val="20"/>
              </w:rPr>
              <w:t xml:space="preserve">ართულ, </w:t>
            </w:r>
            <w:r w:rsidRPr="00A81C22">
              <w:rPr>
                <w:rFonts w:ascii="AcadNusx" w:hAnsi="AcadNusx"/>
                <w:sz w:val="20"/>
                <w:szCs w:val="20"/>
              </w:rPr>
              <w:t>ა</w:t>
            </w:r>
            <w:r w:rsidRPr="00A81C22">
              <w:rPr>
                <w:rFonts w:ascii="Sylfaen" w:hAnsi="Sylfaen"/>
                <w:sz w:val="20"/>
                <w:szCs w:val="20"/>
              </w:rPr>
              <w:t xml:space="preserve">რამედ </w:t>
            </w:r>
            <w:r w:rsidRPr="00A81C22">
              <w:rPr>
                <w:rFonts w:ascii="AcadNusx" w:hAnsi="AcadNusx"/>
                <w:sz w:val="20"/>
                <w:szCs w:val="20"/>
              </w:rPr>
              <w:t>უ</w:t>
            </w:r>
            <w:r w:rsidRPr="00A81C22">
              <w:rPr>
                <w:rFonts w:ascii="Sylfaen" w:hAnsi="Sylfaen"/>
                <w:sz w:val="20"/>
                <w:szCs w:val="20"/>
              </w:rPr>
              <w:t xml:space="preserve">ცხოურ </w:t>
            </w:r>
            <w:r w:rsidRPr="00A81C22">
              <w:rPr>
                <w:rFonts w:ascii="AcadNusx" w:hAnsi="AcadNusx"/>
                <w:sz w:val="20"/>
                <w:szCs w:val="20"/>
              </w:rPr>
              <w:t>ე</w:t>
            </w:r>
            <w:r w:rsidRPr="00A81C22">
              <w:rPr>
                <w:rFonts w:ascii="Sylfaen" w:hAnsi="Sylfaen"/>
                <w:sz w:val="20"/>
                <w:szCs w:val="20"/>
              </w:rPr>
              <w:t>ნაზეც;</w:t>
            </w:r>
          </w:p>
          <w:p w:rsidR="00C307BD" w:rsidRPr="008F3D52" w:rsidRDefault="009A22D7" w:rsidP="008F3D52">
            <w:pPr>
              <w:spacing w:after="0" w:line="240" w:lineRule="auto"/>
              <w:jc w:val="both"/>
              <w:rPr>
                <w:rFonts w:ascii="AcadNusx" w:hAnsi="AcadNusx"/>
                <w:b/>
                <w:sz w:val="20"/>
                <w:szCs w:val="20"/>
              </w:rPr>
            </w:pPr>
            <w:r w:rsidRPr="00A81C22">
              <w:rPr>
                <w:rFonts w:ascii="Sylfaen" w:hAnsi="Sylfaen"/>
                <w:b/>
                <w:sz w:val="20"/>
                <w:szCs w:val="20"/>
                <w:lang w:val="ka-GE"/>
              </w:rPr>
              <w:t xml:space="preserve">     </w:t>
            </w:r>
            <w:r w:rsidRPr="00A81C22">
              <w:rPr>
                <w:rFonts w:ascii="Sylfaen" w:hAnsi="Sylfaen"/>
                <w:b/>
                <w:sz w:val="20"/>
                <w:szCs w:val="20"/>
              </w:rPr>
              <w:t>–</w:t>
            </w:r>
            <w:r w:rsidRPr="00A81C22">
              <w:rPr>
                <w:rFonts w:ascii="Sylfaen" w:hAnsi="Sylfaen"/>
                <w:sz w:val="20"/>
                <w:szCs w:val="20"/>
              </w:rPr>
              <w:t xml:space="preserve"> </w:t>
            </w:r>
            <w:r w:rsidRPr="00A81C22">
              <w:rPr>
                <w:rFonts w:ascii="Sylfaen" w:hAnsi="Sylfaen"/>
                <w:sz w:val="20"/>
                <w:szCs w:val="20"/>
                <w:lang w:val="ka-GE"/>
              </w:rPr>
              <w:t xml:space="preserve">სამეცნიერო დიალოგის წარმართვა და თემატურ პოლემიკაში ჩაბმა </w:t>
            </w:r>
            <w:r w:rsidRPr="00A81C22">
              <w:rPr>
                <w:rFonts w:ascii="Sylfaen" w:hAnsi="Sylfaen"/>
                <w:sz w:val="20"/>
                <w:szCs w:val="20"/>
              </w:rPr>
              <w:t>როგორც ქართველ, ისე უცხოელ კოლეგებთან.</w:t>
            </w:r>
          </w:p>
        </w:tc>
      </w:tr>
      <w:tr w:rsidR="009D7832" w:rsidRPr="00A81C22" w:rsidTr="00FC31FE">
        <w:tc>
          <w:tcPr>
            <w:tcW w:w="2865" w:type="dxa"/>
            <w:tcBorders>
              <w:top w:val="single" w:sz="12" w:space="0" w:color="auto"/>
              <w:left w:val="single" w:sz="18" w:space="0" w:color="auto"/>
              <w:bottom w:val="single" w:sz="18" w:space="0" w:color="auto"/>
            </w:tcBorders>
            <w:shd w:val="clear" w:color="auto" w:fill="E5DFEC" w:themeFill="accent4" w:themeFillTint="33"/>
          </w:tcPr>
          <w:p w:rsidR="009D7832" w:rsidRPr="00A81C22" w:rsidRDefault="009D7832" w:rsidP="008F3D52">
            <w:pPr>
              <w:spacing w:after="0" w:line="240" w:lineRule="auto"/>
              <w:rPr>
                <w:rFonts w:ascii="Sylfaen" w:hAnsi="Sylfaen" w:cs="Sylfaen"/>
                <w:b/>
                <w:bCs/>
                <w:sz w:val="20"/>
                <w:szCs w:val="20"/>
                <w:lang w:val="ka-GE"/>
              </w:rPr>
            </w:pPr>
            <w:r w:rsidRPr="00A81C22">
              <w:rPr>
                <w:rFonts w:ascii="Sylfaen" w:hAnsi="Sylfaen" w:cs="Sylfaen"/>
                <w:b/>
                <w:bCs/>
                <w:sz w:val="20"/>
                <w:szCs w:val="20"/>
                <w:lang w:val="ka-GE"/>
              </w:rPr>
              <w:t>სწავლის უნარი</w:t>
            </w:r>
          </w:p>
        </w:tc>
        <w:tc>
          <w:tcPr>
            <w:tcW w:w="7591" w:type="dxa"/>
            <w:gridSpan w:val="2"/>
            <w:tcBorders>
              <w:top w:val="single" w:sz="12" w:space="0" w:color="auto"/>
              <w:bottom w:val="single" w:sz="18" w:space="0" w:color="auto"/>
              <w:right w:val="single" w:sz="18" w:space="0" w:color="auto"/>
            </w:tcBorders>
          </w:tcPr>
          <w:p w:rsidR="009A22D7" w:rsidRPr="00A81C2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უახლეს მიღწევებზე დამყარებული ცოდნიდან გამომდინარე, ახალი სამეცნიერო იდეების ასათვისებლად მუდმივი მზადყოფნა და გამოყენება მეცნიერული კვლევის პროცესში;</w:t>
            </w:r>
          </w:p>
          <w:p w:rsidR="009D7832" w:rsidRPr="008F3D52" w:rsidRDefault="009A22D7" w:rsidP="008F3D52">
            <w:pPr>
              <w:spacing w:after="0" w:line="240" w:lineRule="auto"/>
              <w:ind w:firstLine="426"/>
              <w:jc w:val="both"/>
              <w:rPr>
                <w:rFonts w:ascii="AcadNusx" w:hAnsi="AcadNusx"/>
                <w:sz w:val="20"/>
                <w:szCs w:val="20"/>
              </w:rPr>
            </w:pPr>
            <w:r w:rsidRPr="00A81C22">
              <w:rPr>
                <w:rFonts w:ascii="Sylfaen" w:hAnsi="Sylfaen"/>
                <w:sz w:val="20"/>
                <w:szCs w:val="20"/>
              </w:rPr>
              <w:t xml:space="preserve"> – ქართული ლიტერატურათმცოდნეობის მიღწევებისთვის მუდმივად თვალყურის დევნება, ახალი ნაშრომების კრიტიკულად შეფასება და </w:t>
            </w:r>
            <w:r w:rsidRPr="00A81C22">
              <w:rPr>
                <w:rFonts w:ascii="Sylfaen" w:hAnsi="Sylfaen"/>
                <w:sz w:val="20"/>
                <w:szCs w:val="20"/>
                <w:lang w:val="ka-GE"/>
              </w:rPr>
              <w:t>სათანადო</w:t>
            </w:r>
            <w:r w:rsidRPr="00A81C22">
              <w:rPr>
                <w:rFonts w:ascii="Sylfaen" w:hAnsi="Sylfaen"/>
                <w:sz w:val="20"/>
                <w:szCs w:val="20"/>
              </w:rPr>
              <w:t xml:space="preserve"> გადაწყვეტილებების მიღება.</w:t>
            </w:r>
          </w:p>
        </w:tc>
      </w:tr>
      <w:tr w:rsidR="009D7832" w:rsidRPr="00A81C22" w:rsidTr="00FC31FE">
        <w:tc>
          <w:tcPr>
            <w:tcW w:w="2865" w:type="dxa"/>
            <w:tcBorders>
              <w:top w:val="single" w:sz="18" w:space="0" w:color="auto"/>
              <w:left w:val="single" w:sz="18" w:space="0" w:color="auto"/>
              <w:bottom w:val="single" w:sz="18" w:space="0" w:color="auto"/>
            </w:tcBorders>
            <w:shd w:val="clear" w:color="auto" w:fill="E5DFEC" w:themeFill="accent4" w:themeFillTint="33"/>
          </w:tcPr>
          <w:p w:rsidR="009D7832" w:rsidRPr="00A81C22" w:rsidRDefault="009D7832" w:rsidP="008F3D52">
            <w:pPr>
              <w:spacing w:after="0" w:line="240" w:lineRule="auto"/>
              <w:rPr>
                <w:rFonts w:ascii="Sylfaen" w:hAnsi="Sylfaen" w:cs="Sylfaen"/>
                <w:b/>
                <w:bCs/>
                <w:sz w:val="20"/>
                <w:szCs w:val="20"/>
                <w:lang w:val="ka-GE"/>
              </w:rPr>
            </w:pPr>
            <w:r w:rsidRPr="00A81C22">
              <w:rPr>
                <w:rFonts w:ascii="Sylfaen" w:hAnsi="Sylfaen" w:cs="Sylfaen"/>
                <w:b/>
                <w:bCs/>
                <w:sz w:val="20"/>
                <w:szCs w:val="20"/>
                <w:lang w:val="ka-GE"/>
              </w:rPr>
              <w:t>ღირებულებები</w:t>
            </w:r>
          </w:p>
        </w:tc>
        <w:tc>
          <w:tcPr>
            <w:tcW w:w="7591" w:type="dxa"/>
            <w:gridSpan w:val="2"/>
            <w:tcBorders>
              <w:top w:val="single" w:sz="18" w:space="0" w:color="auto"/>
              <w:bottom w:val="single" w:sz="18" w:space="0" w:color="auto"/>
              <w:right w:val="single" w:sz="18" w:space="0" w:color="auto"/>
            </w:tcBorders>
          </w:tcPr>
          <w:p w:rsidR="009A22D7" w:rsidRPr="00A81C22" w:rsidRDefault="009A22D7" w:rsidP="008F3D52">
            <w:pPr>
              <w:spacing w:after="0" w:line="240" w:lineRule="auto"/>
              <w:ind w:firstLine="567"/>
              <w:jc w:val="both"/>
              <w:rPr>
                <w:rFonts w:ascii="AcadNusx" w:hAnsi="AcadNusx"/>
                <w:sz w:val="20"/>
                <w:szCs w:val="20"/>
              </w:rPr>
            </w:pPr>
            <w:r w:rsidRPr="00A81C22">
              <w:rPr>
                <w:rFonts w:ascii="Sylfaen" w:hAnsi="Sylfaen"/>
                <w:sz w:val="20"/>
                <w:szCs w:val="20"/>
              </w:rPr>
              <w:t>პროფესიული ეთიკის ნორმათა დაცვა და სხვათა დამსახურების კეთილსინდისიერად შეფასების საფუძველზე ახალ სამეცნიერო ღირებულებათა დამკვიდრება;</w:t>
            </w:r>
          </w:p>
          <w:p w:rsidR="009A22D7" w:rsidRPr="00A81C22" w:rsidRDefault="009A22D7" w:rsidP="008F3D52">
            <w:pPr>
              <w:spacing w:after="0" w:line="240" w:lineRule="auto"/>
              <w:ind w:firstLine="567"/>
              <w:jc w:val="both"/>
              <w:rPr>
                <w:rFonts w:ascii="AcadNusx" w:hAnsi="AcadNusx"/>
                <w:sz w:val="20"/>
                <w:szCs w:val="20"/>
              </w:rPr>
            </w:pPr>
            <w:r w:rsidRPr="00A81C22">
              <w:rPr>
                <w:rFonts w:ascii="Sylfaen" w:hAnsi="Sylfaen"/>
                <w:sz w:val="20"/>
                <w:szCs w:val="20"/>
              </w:rPr>
              <w:t>– ეროვნულ-სახელმწიფოებრივი, საზოგადოებრივი, ლიტერატურული, მეცნიერული და სხვა სახის დიდმნიშვნელოვანი მოვლენებისადმი სახელმწიფოებრივი მიდგომა;</w:t>
            </w:r>
          </w:p>
          <w:p w:rsidR="009A22D7" w:rsidRPr="00A81C22" w:rsidRDefault="009A22D7" w:rsidP="008F3D52">
            <w:pPr>
              <w:spacing w:after="0" w:line="240" w:lineRule="auto"/>
              <w:ind w:firstLine="567"/>
              <w:jc w:val="both"/>
              <w:rPr>
                <w:rFonts w:ascii="AcadNusx" w:hAnsi="AcadNusx"/>
                <w:sz w:val="20"/>
                <w:szCs w:val="20"/>
              </w:rPr>
            </w:pPr>
            <w:r w:rsidRPr="00A81C22">
              <w:rPr>
                <w:rFonts w:ascii="Sylfaen" w:hAnsi="Sylfaen"/>
                <w:sz w:val="20"/>
                <w:szCs w:val="20"/>
              </w:rPr>
              <w:t>– პრობლემური საკითხებისადმი სწორი მოქალაქეობრივი პოზიცი</w:t>
            </w:r>
            <w:r w:rsidRPr="00A81C22">
              <w:rPr>
                <w:rFonts w:ascii="Sylfaen" w:hAnsi="Sylfaen"/>
                <w:sz w:val="20"/>
                <w:szCs w:val="20"/>
                <w:lang w:val="ka-GE"/>
              </w:rPr>
              <w:t>ა</w:t>
            </w:r>
            <w:r w:rsidRPr="00A81C22">
              <w:rPr>
                <w:rFonts w:ascii="Sylfaen" w:hAnsi="Sylfaen"/>
                <w:sz w:val="20"/>
                <w:szCs w:val="20"/>
              </w:rPr>
              <w:t>;</w:t>
            </w:r>
          </w:p>
          <w:p w:rsidR="009D7832" w:rsidRPr="008F3D52" w:rsidRDefault="009A22D7" w:rsidP="008F3D52">
            <w:pPr>
              <w:spacing w:after="0" w:line="240" w:lineRule="auto"/>
              <w:ind w:left="709" w:hanging="142"/>
              <w:jc w:val="both"/>
              <w:rPr>
                <w:rFonts w:ascii="AcadNusx" w:hAnsi="AcadNusx"/>
                <w:sz w:val="20"/>
                <w:szCs w:val="20"/>
              </w:rPr>
            </w:pPr>
            <w:r w:rsidRPr="00A81C22">
              <w:rPr>
                <w:rFonts w:ascii="Sylfaen" w:hAnsi="Sylfaen"/>
                <w:sz w:val="20"/>
                <w:szCs w:val="20"/>
              </w:rPr>
              <w:t xml:space="preserve">– </w:t>
            </w:r>
            <w:r w:rsidRPr="00A81C22">
              <w:rPr>
                <w:rFonts w:ascii="Sylfaen" w:hAnsi="Sylfaen"/>
                <w:sz w:val="20"/>
                <w:szCs w:val="20"/>
                <w:lang w:val="ka-GE"/>
              </w:rPr>
              <w:t xml:space="preserve">მტკიცე </w:t>
            </w:r>
            <w:r w:rsidRPr="00A81C22">
              <w:rPr>
                <w:rFonts w:ascii="Sylfaen" w:hAnsi="Sylfaen"/>
                <w:sz w:val="20"/>
                <w:szCs w:val="20"/>
              </w:rPr>
              <w:t>ეროვნული თვითშეგნება.</w:t>
            </w:r>
          </w:p>
        </w:tc>
      </w:tr>
      <w:tr w:rsidR="009D7832" w:rsidRPr="00A81C22" w:rsidTr="00FC31FE">
        <w:tc>
          <w:tcPr>
            <w:tcW w:w="10456" w:type="dxa"/>
            <w:gridSpan w:val="3"/>
            <w:tcBorders>
              <w:top w:val="single" w:sz="12" w:space="0" w:color="auto"/>
              <w:left w:val="single" w:sz="18" w:space="0" w:color="auto"/>
              <w:bottom w:val="single" w:sz="18" w:space="0" w:color="auto"/>
              <w:right w:val="single" w:sz="18" w:space="0" w:color="auto"/>
            </w:tcBorders>
            <w:shd w:val="clear" w:color="auto" w:fill="E5DFEC" w:themeFill="accent4" w:themeFillTint="33"/>
          </w:tcPr>
          <w:p w:rsidR="009D7832" w:rsidRPr="00A81C22" w:rsidRDefault="009D7832" w:rsidP="008F3D52">
            <w:pPr>
              <w:spacing w:after="0" w:line="240" w:lineRule="auto"/>
              <w:rPr>
                <w:rFonts w:ascii="Sylfaen" w:hAnsi="Sylfaen"/>
                <w:bCs/>
                <w:sz w:val="20"/>
                <w:szCs w:val="20"/>
                <w:lang w:val="ka-GE"/>
              </w:rPr>
            </w:pPr>
            <w:r w:rsidRPr="00A81C22">
              <w:rPr>
                <w:rFonts w:ascii="Sylfaen" w:hAnsi="Sylfaen" w:cs="Sylfaen"/>
                <w:b/>
                <w:bCs/>
                <w:sz w:val="20"/>
                <w:szCs w:val="20"/>
                <w:lang w:val="ka-GE"/>
              </w:rPr>
              <w:t>სწავლების</w:t>
            </w:r>
            <w:r w:rsidRPr="00A81C22">
              <w:rPr>
                <w:rFonts w:ascii="Sylfaen" w:hAnsi="Sylfaen" w:cs="Sylfaen"/>
                <w:b/>
                <w:bCs/>
                <w:sz w:val="20"/>
                <w:szCs w:val="20"/>
              </w:rPr>
              <w:t xml:space="preserve"> </w:t>
            </w:r>
            <w:r w:rsidRPr="00A81C22">
              <w:rPr>
                <w:rFonts w:ascii="Sylfaen" w:hAnsi="Sylfaen" w:cs="Sylfaen"/>
                <w:b/>
                <w:bCs/>
                <w:sz w:val="20"/>
                <w:szCs w:val="20"/>
                <w:lang w:val="ka-GE"/>
              </w:rPr>
              <w:t>მეთოდები</w:t>
            </w: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tcPr>
          <w:p w:rsidR="009D7832" w:rsidRPr="00A81C22" w:rsidRDefault="008D303A" w:rsidP="008F3D52">
            <w:pPr>
              <w:spacing w:after="0" w:line="240" w:lineRule="auto"/>
              <w:ind w:left="-108"/>
              <w:jc w:val="both"/>
              <w:rPr>
                <w:rFonts w:ascii="Sylfaen" w:hAnsi="Sylfaen" w:cs="Sylfaen"/>
                <w:b/>
                <w:bCs/>
                <w:sz w:val="20"/>
                <w:szCs w:val="20"/>
                <w:lang w:val="ka-GE"/>
              </w:rPr>
            </w:pPr>
            <w:r w:rsidRPr="00A81C22">
              <w:rPr>
                <w:rFonts w:ascii="Sylfaen" w:hAnsi="Sylfaen" w:cs="Sylfaen"/>
                <w:color w:val="943634" w:themeColor="accent2" w:themeShade="BF"/>
                <w:sz w:val="20"/>
                <w:szCs w:val="20"/>
                <w:lang w:val="ka-GE"/>
              </w:rPr>
              <w:t xml:space="preserve"> </w:t>
            </w:r>
            <w:r w:rsidRPr="00A81C22">
              <w:rPr>
                <w:rFonts w:ascii="Sylfaen" w:hAnsi="Sylfaen" w:cs="Sylfaen"/>
                <w:sz w:val="20"/>
                <w:szCs w:val="20"/>
                <w:lang w:val="ka-GE"/>
              </w:rPr>
              <w:t>ვერბალური მეთოდი</w:t>
            </w:r>
            <w:r w:rsidRPr="00A81C22">
              <w:rPr>
                <w:sz w:val="20"/>
                <w:szCs w:val="20"/>
                <w:lang w:val="ka-GE"/>
              </w:rPr>
              <w:t xml:space="preserve">, </w:t>
            </w:r>
            <w:r w:rsidRPr="00A81C22">
              <w:rPr>
                <w:rFonts w:ascii="Sylfaen" w:hAnsi="Sylfaen" w:cs="Sylfaen"/>
                <w:sz w:val="20"/>
                <w:szCs w:val="20"/>
                <w:lang w:val="ka-GE"/>
              </w:rPr>
              <w:t>პრაქტიკული მეთოდი</w:t>
            </w:r>
            <w:r w:rsidRPr="00A81C22">
              <w:rPr>
                <w:sz w:val="20"/>
                <w:szCs w:val="20"/>
                <w:lang w:val="ka-GE"/>
              </w:rPr>
              <w:t>,</w:t>
            </w:r>
            <w:r w:rsidRPr="00A81C22">
              <w:rPr>
                <w:rFonts w:ascii="Sylfaen" w:hAnsi="Sylfaen"/>
                <w:sz w:val="20"/>
                <w:szCs w:val="20"/>
                <w:lang w:val="ka-GE"/>
              </w:rPr>
              <w:t xml:space="preserve"> </w:t>
            </w:r>
            <w:r w:rsidRPr="00A81C22">
              <w:rPr>
                <w:rFonts w:ascii="Sylfaen" w:hAnsi="Sylfaen" w:cs="Sylfaen"/>
                <w:sz w:val="20"/>
                <w:szCs w:val="20"/>
                <w:lang w:val="ka-GE"/>
              </w:rPr>
              <w:t>დემონსტრირების მეთოდი</w:t>
            </w:r>
            <w:r w:rsidRPr="00A81C22">
              <w:rPr>
                <w:sz w:val="20"/>
                <w:szCs w:val="20"/>
                <w:lang w:val="ka-GE"/>
              </w:rPr>
              <w:t xml:space="preserve">, </w:t>
            </w:r>
            <w:r w:rsidRPr="00A81C22">
              <w:rPr>
                <w:rFonts w:ascii="Sylfaen" w:hAnsi="Sylfaen" w:cs="Sylfaen"/>
                <w:sz w:val="20"/>
                <w:szCs w:val="20"/>
                <w:lang w:val="ka-GE"/>
              </w:rPr>
              <w:t xml:space="preserve"> დისკუსია</w:t>
            </w:r>
            <w:r w:rsidRPr="00A81C22">
              <w:rPr>
                <w:sz w:val="20"/>
                <w:szCs w:val="20"/>
                <w:lang w:val="ka-GE"/>
              </w:rPr>
              <w:t>/</w:t>
            </w:r>
            <w:r w:rsidRPr="00A81C22">
              <w:rPr>
                <w:rFonts w:ascii="Sylfaen" w:hAnsi="Sylfaen" w:cs="Sylfaen"/>
                <w:sz w:val="20"/>
                <w:szCs w:val="20"/>
                <w:lang w:val="ka-GE"/>
              </w:rPr>
              <w:t>დებატები</w:t>
            </w:r>
            <w:r w:rsidRPr="00A81C22">
              <w:rPr>
                <w:sz w:val="20"/>
                <w:szCs w:val="20"/>
                <w:lang w:val="ka-GE"/>
              </w:rPr>
              <w:t xml:space="preserve">, </w:t>
            </w:r>
            <w:r w:rsidRPr="00A81C22">
              <w:rPr>
                <w:rFonts w:ascii="Sylfaen" w:hAnsi="Sylfaen" w:cs="Sylfaen"/>
                <w:sz w:val="20"/>
                <w:szCs w:val="20"/>
                <w:lang w:val="ka-GE"/>
              </w:rPr>
              <w:t>გონებრივი იერიში</w:t>
            </w:r>
            <w:r w:rsidRPr="00A81C22">
              <w:rPr>
                <w:sz w:val="20"/>
                <w:szCs w:val="20"/>
                <w:lang w:val="ka-GE"/>
              </w:rPr>
              <w:t xml:space="preserve">, </w:t>
            </w:r>
            <w:r w:rsidRPr="00A81C22">
              <w:rPr>
                <w:rFonts w:ascii="Sylfaen" w:hAnsi="Sylfaen" w:cs="Sylfaen"/>
                <w:sz w:val="20"/>
                <w:szCs w:val="20"/>
                <w:lang w:val="ka-GE"/>
              </w:rPr>
              <w:t>ჯგუფური მუშაობა</w:t>
            </w:r>
            <w:r w:rsidRPr="00A81C22">
              <w:rPr>
                <w:sz w:val="20"/>
                <w:szCs w:val="20"/>
                <w:lang w:val="ka-GE"/>
              </w:rPr>
              <w:t xml:space="preserve">, </w:t>
            </w:r>
            <w:r w:rsidRPr="00A81C22">
              <w:rPr>
                <w:rFonts w:ascii="Sylfaen" w:hAnsi="Sylfaen" w:cs="Sylfaen"/>
                <w:sz w:val="20"/>
                <w:szCs w:val="20"/>
                <w:lang w:val="ka-GE"/>
              </w:rPr>
              <w:t xml:space="preserve"> </w:t>
            </w:r>
            <w:r w:rsidRPr="00A81C22">
              <w:rPr>
                <w:sz w:val="20"/>
                <w:szCs w:val="20"/>
                <w:lang w:val="ka-GE"/>
              </w:rPr>
              <w:t xml:space="preserve"> </w:t>
            </w:r>
            <w:r w:rsidRPr="00A81C22">
              <w:rPr>
                <w:rFonts w:ascii="Sylfaen" w:hAnsi="Sylfaen" w:cs="Sylfaen"/>
                <w:sz w:val="20"/>
                <w:szCs w:val="20"/>
                <w:lang w:val="ka-GE"/>
              </w:rPr>
              <w:t xml:space="preserve">ინდუქციური და დედუქციური მეთოდები ... </w:t>
            </w: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1C22" w:rsidRDefault="009D7832" w:rsidP="008F3D52">
            <w:pPr>
              <w:spacing w:after="0" w:line="240" w:lineRule="auto"/>
              <w:rPr>
                <w:rFonts w:ascii="Sylfaen" w:hAnsi="Sylfaen" w:cs="Sylfaen"/>
                <w:b/>
                <w:bCs/>
                <w:sz w:val="20"/>
                <w:szCs w:val="20"/>
                <w:lang w:val="ka-GE"/>
              </w:rPr>
            </w:pPr>
            <w:r w:rsidRPr="00A81C22">
              <w:rPr>
                <w:rFonts w:ascii="Sylfaen" w:hAnsi="Sylfaen" w:cs="Sylfaen"/>
                <w:b/>
                <w:bCs/>
                <w:sz w:val="20"/>
                <w:szCs w:val="20"/>
                <w:lang w:val="ka-GE"/>
              </w:rPr>
              <w:t>პროგრამის სტრუქტურა</w:t>
            </w: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tcPr>
          <w:p w:rsidR="008D303A" w:rsidRPr="00A81C22" w:rsidRDefault="0084732F" w:rsidP="008F3D52">
            <w:pPr>
              <w:tabs>
                <w:tab w:val="left" w:pos="993"/>
                <w:tab w:val="left" w:pos="1276"/>
              </w:tabs>
              <w:autoSpaceDE w:val="0"/>
              <w:autoSpaceDN w:val="0"/>
              <w:adjustRightInd w:val="0"/>
              <w:spacing w:after="0" w:line="240" w:lineRule="auto"/>
              <w:jc w:val="both"/>
              <w:rPr>
                <w:rFonts w:ascii="Sylfaen" w:hAnsi="Sylfaen" w:cs="Sylfaen"/>
                <w:sz w:val="20"/>
                <w:szCs w:val="20"/>
                <w:lang w:val="ka-GE"/>
              </w:rPr>
            </w:pPr>
            <w:r w:rsidRPr="00A81C22">
              <w:rPr>
                <w:rFonts w:ascii="Sylfaen" w:hAnsi="Sylfaen" w:cs="Sylfaen"/>
                <w:sz w:val="20"/>
                <w:szCs w:val="20"/>
                <w:lang w:val="ka-GE"/>
              </w:rPr>
              <w:t>სასწავლო კომპონენტი - 60</w:t>
            </w:r>
            <w:r w:rsidR="008D303A" w:rsidRPr="00A81C22">
              <w:rPr>
                <w:rFonts w:ascii="Sylfaen" w:hAnsi="Sylfaen" w:cs="Sylfaen"/>
                <w:sz w:val="20"/>
                <w:szCs w:val="20"/>
                <w:lang w:val="ka-GE"/>
              </w:rPr>
              <w:t xml:space="preserve"> კრედიტი;</w:t>
            </w:r>
          </w:p>
          <w:p w:rsidR="008D303A" w:rsidRPr="00A81C22" w:rsidRDefault="00A81C22" w:rsidP="008F3D52">
            <w:pPr>
              <w:tabs>
                <w:tab w:val="left" w:pos="993"/>
                <w:tab w:val="left" w:pos="1276"/>
              </w:tabs>
              <w:autoSpaceDE w:val="0"/>
              <w:autoSpaceDN w:val="0"/>
              <w:adjustRightInd w:val="0"/>
              <w:spacing w:after="0" w:line="240" w:lineRule="auto"/>
              <w:jc w:val="both"/>
              <w:rPr>
                <w:rFonts w:ascii="Sylfaen" w:hAnsi="Sylfaen" w:cs="Sylfaen"/>
                <w:sz w:val="20"/>
                <w:szCs w:val="20"/>
                <w:lang w:val="ka-GE"/>
              </w:rPr>
            </w:pPr>
            <w:r>
              <w:rPr>
                <w:rFonts w:ascii="Sylfaen" w:hAnsi="Sylfaen" w:cs="Sylfaen"/>
                <w:sz w:val="20"/>
                <w:szCs w:val="20"/>
                <w:lang w:val="ka-GE"/>
              </w:rPr>
              <w:t xml:space="preserve">მათ შორის: </w:t>
            </w:r>
            <w:r w:rsidR="008D303A" w:rsidRPr="00A81C22">
              <w:rPr>
                <w:rFonts w:ascii="Sylfaen" w:hAnsi="Sylfaen" w:cs="Sylfaen"/>
                <w:sz w:val="20"/>
                <w:szCs w:val="20"/>
                <w:lang w:val="ka-GE"/>
              </w:rPr>
              <w:t>პროგრამისათვის სავალდებულო კურსები -</w:t>
            </w:r>
            <w:r>
              <w:rPr>
                <w:rFonts w:ascii="Sylfaen" w:hAnsi="Sylfaen" w:cs="Sylfaen"/>
                <w:sz w:val="20"/>
                <w:szCs w:val="20"/>
                <w:lang w:val="ka-GE"/>
              </w:rPr>
              <w:t>30</w:t>
            </w:r>
            <w:r w:rsidR="008D303A" w:rsidRPr="00A81C22">
              <w:rPr>
                <w:rFonts w:ascii="Sylfaen" w:hAnsi="Sylfaen" w:cs="Sylfaen"/>
                <w:sz w:val="20"/>
                <w:szCs w:val="20"/>
                <w:lang w:val="ka-GE"/>
              </w:rPr>
              <w:t xml:space="preserve"> კრედიტი</w:t>
            </w:r>
          </w:p>
          <w:p w:rsidR="008D303A" w:rsidRPr="00A81C22" w:rsidRDefault="008D303A" w:rsidP="008F3D52">
            <w:pPr>
              <w:tabs>
                <w:tab w:val="left" w:pos="993"/>
                <w:tab w:val="left" w:pos="1276"/>
              </w:tabs>
              <w:autoSpaceDE w:val="0"/>
              <w:autoSpaceDN w:val="0"/>
              <w:adjustRightInd w:val="0"/>
              <w:spacing w:after="0" w:line="240" w:lineRule="auto"/>
              <w:jc w:val="both"/>
              <w:rPr>
                <w:rFonts w:ascii="Sylfaen" w:hAnsi="Sylfaen" w:cs="Sylfaen"/>
                <w:sz w:val="20"/>
                <w:szCs w:val="20"/>
                <w:lang w:val="ka-GE"/>
              </w:rPr>
            </w:pPr>
            <w:r w:rsidRPr="00A81C22">
              <w:rPr>
                <w:rFonts w:ascii="Sylfaen" w:hAnsi="Sylfaen" w:cs="Sylfaen"/>
                <w:sz w:val="20"/>
                <w:szCs w:val="20"/>
                <w:lang w:val="ka-GE"/>
              </w:rPr>
              <w:t>არჩევითი</w:t>
            </w:r>
            <w:r w:rsidRPr="00A81C22">
              <w:rPr>
                <w:rFonts w:ascii="Sylfaen" w:hAnsi="Sylfaen" w:cs="Sylfaen"/>
                <w:sz w:val="20"/>
                <w:szCs w:val="20"/>
              </w:rPr>
              <w:t xml:space="preserve"> </w:t>
            </w:r>
            <w:r w:rsidRPr="00A81C22">
              <w:rPr>
                <w:rFonts w:ascii="Sylfaen" w:hAnsi="Sylfaen" w:cs="Sylfaen"/>
                <w:sz w:val="20"/>
                <w:szCs w:val="20"/>
                <w:lang w:val="ka-GE"/>
              </w:rPr>
              <w:t>კურსებისათვის</w:t>
            </w:r>
            <w:r w:rsidR="00A41849" w:rsidRPr="00A81C22">
              <w:rPr>
                <w:rFonts w:ascii="Sylfaen" w:hAnsi="Sylfaen" w:cs="Sylfaen"/>
                <w:sz w:val="20"/>
                <w:szCs w:val="20"/>
                <w:lang w:val="ka-GE"/>
              </w:rPr>
              <w:t xml:space="preserve"> - 30</w:t>
            </w:r>
            <w:r w:rsidRPr="00A81C22">
              <w:rPr>
                <w:rFonts w:ascii="Sylfaen" w:hAnsi="Sylfaen" w:cs="Sylfaen"/>
                <w:sz w:val="20"/>
                <w:szCs w:val="20"/>
                <w:lang w:val="ka-GE"/>
              </w:rPr>
              <w:t xml:space="preserve"> კრედიტი; </w:t>
            </w:r>
          </w:p>
          <w:p w:rsidR="0084732F" w:rsidRPr="00A81C22" w:rsidRDefault="0084732F" w:rsidP="008F3D52">
            <w:pPr>
              <w:tabs>
                <w:tab w:val="left" w:pos="993"/>
                <w:tab w:val="left" w:pos="1276"/>
              </w:tabs>
              <w:autoSpaceDE w:val="0"/>
              <w:autoSpaceDN w:val="0"/>
              <w:adjustRightInd w:val="0"/>
              <w:spacing w:after="0" w:line="240" w:lineRule="auto"/>
              <w:jc w:val="both"/>
              <w:rPr>
                <w:rFonts w:ascii="Sylfaen" w:hAnsi="Sylfaen" w:cs="Sylfaen"/>
                <w:sz w:val="20"/>
                <w:szCs w:val="20"/>
                <w:lang w:val="ka-GE"/>
              </w:rPr>
            </w:pPr>
            <w:r w:rsidRPr="00A81C22">
              <w:rPr>
                <w:rFonts w:ascii="Sylfaen" w:hAnsi="Sylfaen" w:cs="Sylfaen"/>
                <w:sz w:val="20"/>
                <w:szCs w:val="20"/>
                <w:lang w:val="ka-GE"/>
              </w:rPr>
              <w:t>კვლევითი კომპონენტი - 120</w:t>
            </w:r>
          </w:p>
          <w:p w:rsidR="009D7832" w:rsidRPr="00A81C22" w:rsidRDefault="009D7832" w:rsidP="008F3D52">
            <w:pPr>
              <w:spacing w:after="0" w:line="240" w:lineRule="auto"/>
              <w:jc w:val="both"/>
              <w:rPr>
                <w:rFonts w:ascii="Sylfaen" w:hAnsi="Sylfaen" w:cs="Sylfaen"/>
                <w:b/>
                <w:bCs/>
                <w:sz w:val="20"/>
                <w:szCs w:val="20"/>
                <w:lang w:val="ka-GE"/>
              </w:rPr>
            </w:pPr>
            <w:r w:rsidRPr="00A81C22">
              <w:rPr>
                <w:rFonts w:ascii="Sylfaen" w:hAnsi="Sylfaen" w:cs="Sylfaen"/>
                <w:b/>
                <w:bCs/>
                <w:sz w:val="20"/>
                <w:szCs w:val="20"/>
                <w:lang w:val="ka-GE"/>
              </w:rPr>
              <w:t>სასწავლო გეგმა იხ.დანართის სახით!</w:t>
            </w:r>
          </w:p>
          <w:p w:rsidR="009D7832" w:rsidRPr="00A81C22" w:rsidRDefault="009D7832" w:rsidP="008F3D52">
            <w:pPr>
              <w:spacing w:after="0" w:line="240" w:lineRule="auto"/>
              <w:jc w:val="both"/>
              <w:rPr>
                <w:rFonts w:ascii="Sylfaen" w:hAnsi="Sylfaen" w:cs="Sylfaen"/>
                <w:b/>
                <w:bCs/>
                <w:sz w:val="20"/>
                <w:szCs w:val="20"/>
                <w:lang w:val="ka-GE"/>
              </w:rPr>
            </w:pPr>
            <w:r w:rsidRPr="00A81C22">
              <w:rPr>
                <w:rFonts w:ascii="Sylfaen" w:hAnsi="Sylfaen" w:cs="Sylfaen"/>
                <w:b/>
                <w:bCs/>
                <w:sz w:val="20"/>
                <w:szCs w:val="20"/>
                <w:lang w:val="ka-GE"/>
              </w:rPr>
              <w:t xml:space="preserve">იხ დანართი </w:t>
            </w:r>
            <w:r w:rsidR="00725D32" w:rsidRPr="00A81C22">
              <w:rPr>
                <w:rFonts w:ascii="Sylfaen" w:hAnsi="Sylfaen" w:cs="Sylfaen"/>
                <w:b/>
                <w:bCs/>
                <w:sz w:val="20"/>
                <w:szCs w:val="20"/>
                <w:lang w:val="ka-GE"/>
              </w:rPr>
              <w:t>2</w:t>
            </w:r>
            <w:r w:rsidRPr="00A81C22">
              <w:rPr>
                <w:rFonts w:ascii="Sylfaen" w:hAnsi="Sylfaen" w:cs="Sylfaen"/>
                <w:b/>
                <w:bCs/>
                <w:sz w:val="20"/>
                <w:szCs w:val="20"/>
                <w:lang w:val="ka-GE"/>
              </w:rPr>
              <w:t>.</w:t>
            </w:r>
          </w:p>
          <w:p w:rsidR="009D7832" w:rsidRPr="00A81C22" w:rsidRDefault="009D7832" w:rsidP="008F3D52">
            <w:pPr>
              <w:spacing w:after="0" w:line="240" w:lineRule="auto"/>
              <w:jc w:val="both"/>
              <w:rPr>
                <w:rFonts w:ascii="Sylfaen" w:hAnsi="Sylfaen" w:cs="Sylfaen"/>
                <w:b/>
                <w:bCs/>
                <w:sz w:val="20"/>
                <w:szCs w:val="20"/>
                <w:lang w:val="ka-GE"/>
              </w:rPr>
            </w:pP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1C22" w:rsidRDefault="009D7832" w:rsidP="008F3D52">
            <w:pPr>
              <w:spacing w:after="0" w:line="240" w:lineRule="auto"/>
              <w:rPr>
                <w:rFonts w:ascii="Sylfaen" w:hAnsi="Sylfaen" w:cs="Sylfaen"/>
                <w:b/>
                <w:bCs/>
                <w:color w:val="943634" w:themeColor="accent2" w:themeShade="BF"/>
                <w:sz w:val="20"/>
                <w:szCs w:val="20"/>
                <w:lang w:val="ka-GE"/>
              </w:rPr>
            </w:pPr>
            <w:r w:rsidRPr="00A81C22">
              <w:rPr>
                <w:rFonts w:ascii="Sylfaen" w:hAnsi="Sylfaen" w:cs="Sylfaen"/>
                <w:b/>
                <w:bCs/>
                <w:sz w:val="20"/>
                <w:szCs w:val="20"/>
                <w:lang w:val="ka-GE"/>
              </w:rPr>
              <w:t>სტუდენტის ცოდნის შეფასების სისტემა და კრიტერიუმები/</w:t>
            </w: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tcPr>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აკაკი წერეთლის სახელმწიფო უნივერსიტეტში არსებული შეფასების სისტემა იყოფა შემდეგ კომპონენტებად:</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საგანმანათლებლო პროგრამის კომპონენტის შეფასების საერთო ქულიდან (100 ქულა) შუალედური შეფასების ხვედრითი წილი შეადგენს ჯამურად 60 ქულას, რომელიც თავის მხრივ მოიცავს შემდეგი შეფასების ფორმებს:</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სტუდენტის აქტივობა სასწავლო სემესტრის განმავლობაში (მოიცავს შეფასების სხვადასხვა კომპონენტებს) -30 ქულა;</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შუალედური გამოცდა- 30 ქულა;</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 xml:space="preserve">დასკვნითი გამოცდა -  40 ქულა. </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დასკვნით გამოცდაზე  გასვლის უფლება  ეძლევა სტუდენტს, რომელის შუალედური შეფასებების კომპონენტებში მინიმალური კომპეტენციის ზღვარი ჯამურად შეადგენს არანაკლებ 18 ქულას.</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შეფასების სისტემა უშვებს:</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ა) ხუთი სახის დადებით შეფასებას:</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ა.ა) (A) ფრიადი – შეფასების 91-100 ქულა;</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 xml:space="preserve">ა.ბ) (B) ძალიან კარგი – მაქსიმალური შეფასების 81-90 ქულა; </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ა.გ) (C) კარგი – მაქსიმალური შეფასების 71-80 ქულა;</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 xml:space="preserve">ა.დ) (D) დამაკმაყოფილებელი – მაქსიმალური შეფასების 61-70 ქულა; </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ა.ე) (E) საკმარისი – მაქსიმალური შეფასების 51-60 ქულა.</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ბ) ორი სახის უარყოფით შეფასებას:</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ბ.ა) (FX) ვერ ჩააბარა – მაქსიმალური შეფასების 41-50 ქულა, რაც ნიშნავს, რომ სტუდენტს ჩასაბარებლად მეტი მუშაობა სჭირდება და ეძლევა დამოუკიდებელი მუშაობით დამატებით გამოცდაზე ერთხელ გასვლის უფლება;</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ბ.ბ) (F) ჩაიჭრა – მაქსიმალური შეფასების 40 ქულა და ნაკლები, რაც ნიშნავს, რომ სტუდენტის მიერ ჩატარებული სამუშაო არ არის საკმარისი და მას საგანი ახლიდან აქვს შესასწავლი.</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 xml:space="preserve">საგანმანათლებლო პროგრამის სასწავლო კომპონენტში, FX-ის მიღების შემთხვევაში  დამატებითი გამოცდა დაინიშნება დასკვნითი გამოცდის შედეგების გამოცხადებიდან არანაკლებ 5 დღეში </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დასკვნით გამოცდაზე სტუდენტის მიერ მიღებული შეფასების მინიმალური ზღვარი განისაზღვრება  15 ქულით</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 xml:space="preserve">სტუდენტის მიერ დამატებით გამოცდაზე მიღებულ შეფასებას არ ემატება დასკვნით შეფასებაში მიღებული ქულათა რაოდენობა. </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 xml:space="preserve">დამატებით გამოცდაზე მიღებული შეფასება არის დასკვნითი შეფასება და აისახება საგანმანათლებლო პროგრამის სასწავლო კომპონენტის საბოლოო შეფასებაში. </w:t>
            </w:r>
          </w:p>
          <w:p w:rsidR="00D035B6" w:rsidRPr="00A81C22" w:rsidRDefault="00D035B6" w:rsidP="008F3D52">
            <w:pPr>
              <w:spacing w:after="0" w:line="240" w:lineRule="auto"/>
              <w:jc w:val="both"/>
              <w:rPr>
                <w:rFonts w:ascii="Sylfaen" w:hAnsi="Sylfaen" w:cs="Sylfaen"/>
                <w:sz w:val="20"/>
                <w:szCs w:val="20"/>
                <w:lang w:val="ka-GE"/>
              </w:rPr>
            </w:pPr>
            <w:r w:rsidRPr="00A81C22">
              <w:rPr>
                <w:rFonts w:ascii="Sylfaen" w:hAnsi="Sylfaen" w:cs="Sylfaen"/>
                <w:sz w:val="20"/>
                <w:szCs w:val="20"/>
                <w:lang w:val="ka-GE"/>
              </w:rPr>
              <w:t xml:space="preserve">დამატებით გამოცდაზე მიღებული შეფასების გათვალისწინებით საგანმანათლებლო კომპონენტის საბოლოო შეფასებაში 0-50 ქულის მიღების შემთხვევაში, სტუდენტს უფორმდება შეფასება F-0 ქულა.                </w:t>
            </w:r>
          </w:p>
          <w:p w:rsidR="00D035B6" w:rsidRPr="00A81C22" w:rsidRDefault="00D035B6" w:rsidP="008F3D52">
            <w:pPr>
              <w:spacing w:after="0" w:line="240" w:lineRule="auto"/>
              <w:jc w:val="both"/>
              <w:rPr>
                <w:rFonts w:ascii="Sylfaen" w:hAnsi="Sylfaen" w:cs="Sylfaen"/>
                <w:sz w:val="20"/>
                <w:szCs w:val="20"/>
                <w:lang w:val="ka-GE"/>
              </w:rPr>
            </w:pPr>
          </w:p>
          <w:p w:rsidR="009D7832" w:rsidRPr="00A81C22" w:rsidRDefault="009D7832" w:rsidP="008F3D52">
            <w:pPr>
              <w:spacing w:after="0" w:line="240" w:lineRule="auto"/>
              <w:jc w:val="both"/>
              <w:rPr>
                <w:rFonts w:ascii="Sylfaen" w:hAnsi="Sylfaen" w:cs="Sylfaen"/>
                <w:bCs/>
                <w:sz w:val="20"/>
                <w:szCs w:val="20"/>
              </w:rPr>
            </w:pPr>
            <w:r w:rsidRPr="00A81C22">
              <w:rPr>
                <w:rFonts w:ascii="Sylfaen" w:hAnsi="Sylfaen" w:cs="Sylfaen"/>
                <w:bCs/>
                <w:sz w:val="20"/>
                <w:szCs w:val="20"/>
              </w:rPr>
              <w:t>კონკრეტული</w:t>
            </w:r>
            <w:r w:rsidR="009E657A" w:rsidRPr="00A81C22">
              <w:rPr>
                <w:rFonts w:ascii="Sylfaen" w:hAnsi="Sylfaen" w:cs="Sylfaen"/>
                <w:bCs/>
                <w:sz w:val="20"/>
                <w:szCs w:val="20"/>
                <w:lang w:val="ka-GE"/>
              </w:rPr>
              <w:t xml:space="preserve"> </w:t>
            </w:r>
            <w:r w:rsidRPr="00A81C22">
              <w:rPr>
                <w:rFonts w:ascii="Sylfaen" w:hAnsi="Sylfaen" w:cs="Sylfaen"/>
                <w:bCs/>
                <w:sz w:val="20"/>
                <w:szCs w:val="20"/>
              </w:rPr>
              <w:t>შეფასების</w:t>
            </w:r>
            <w:r w:rsidR="009E657A" w:rsidRPr="00A81C22">
              <w:rPr>
                <w:rFonts w:ascii="Sylfaen" w:hAnsi="Sylfaen" w:cs="Sylfaen"/>
                <w:bCs/>
                <w:sz w:val="20"/>
                <w:szCs w:val="20"/>
                <w:lang w:val="ka-GE"/>
              </w:rPr>
              <w:t xml:space="preserve"> </w:t>
            </w:r>
            <w:r w:rsidRPr="00A81C22">
              <w:rPr>
                <w:rFonts w:ascii="Sylfaen" w:hAnsi="Sylfaen" w:cs="Sylfaen"/>
                <w:bCs/>
                <w:sz w:val="20"/>
                <w:szCs w:val="20"/>
              </w:rPr>
              <w:t>კრიტერიუმები</w:t>
            </w:r>
            <w:r w:rsidR="009E657A" w:rsidRPr="00A81C22">
              <w:rPr>
                <w:rFonts w:ascii="Sylfaen" w:hAnsi="Sylfaen" w:cs="Sylfaen"/>
                <w:bCs/>
                <w:sz w:val="20"/>
                <w:szCs w:val="20"/>
                <w:lang w:val="ka-GE"/>
              </w:rPr>
              <w:t xml:space="preserve"> </w:t>
            </w:r>
            <w:r w:rsidRPr="00A81C22">
              <w:rPr>
                <w:rFonts w:ascii="Sylfaen" w:hAnsi="Sylfaen" w:cs="Sylfaen"/>
                <w:bCs/>
                <w:sz w:val="20"/>
                <w:szCs w:val="20"/>
              </w:rPr>
              <w:t>იხ. კონკრეტული</w:t>
            </w:r>
            <w:r w:rsidR="009E657A" w:rsidRPr="00A81C22">
              <w:rPr>
                <w:rFonts w:ascii="Sylfaen" w:hAnsi="Sylfaen" w:cs="Sylfaen"/>
                <w:bCs/>
                <w:sz w:val="20"/>
                <w:szCs w:val="20"/>
                <w:lang w:val="ka-GE"/>
              </w:rPr>
              <w:t xml:space="preserve"> </w:t>
            </w:r>
            <w:r w:rsidRPr="00A81C22">
              <w:rPr>
                <w:rFonts w:ascii="Sylfaen" w:hAnsi="Sylfaen" w:cs="Sylfaen"/>
                <w:bCs/>
                <w:sz w:val="20"/>
                <w:szCs w:val="20"/>
              </w:rPr>
              <w:t>კურსის</w:t>
            </w:r>
            <w:r w:rsidR="009E657A" w:rsidRPr="00A81C22">
              <w:rPr>
                <w:rFonts w:ascii="Sylfaen" w:hAnsi="Sylfaen" w:cs="Sylfaen"/>
                <w:bCs/>
                <w:sz w:val="20"/>
                <w:szCs w:val="20"/>
                <w:lang w:val="ka-GE"/>
              </w:rPr>
              <w:t xml:space="preserve"> </w:t>
            </w:r>
            <w:r w:rsidRPr="00A81C22">
              <w:rPr>
                <w:rFonts w:ascii="Sylfaen" w:hAnsi="Sylfaen" w:cs="Sylfaen"/>
                <w:bCs/>
                <w:sz w:val="20"/>
                <w:szCs w:val="20"/>
              </w:rPr>
              <w:t>სილაბუსებში.</w:t>
            </w:r>
          </w:p>
          <w:p w:rsidR="0084732F" w:rsidRPr="00A81C22" w:rsidRDefault="0084732F" w:rsidP="008F3D52">
            <w:pPr>
              <w:spacing w:after="0" w:line="240" w:lineRule="auto"/>
              <w:jc w:val="both"/>
              <w:rPr>
                <w:rFonts w:ascii="Sylfaen" w:hAnsi="Sylfaen"/>
                <w:sz w:val="20"/>
                <w:szCs w:val="20"/>
                <w:lang w:val="ka-GE"/>
              </w:rPr>
            </w:pPr>
            <w:r w:rsidRPr="00A81C22">
              <w:rPr>
                <w:rFonts w:ascii="Sylfaen" w:hAnsi="Sylfaen"/>
                <w:sz w:val="20"/>
                <w:szCs w:val="20"/>
                <w:u w:val="single"/>
                <w:lang w:val="ka-GE"/>
              </w:rPr>
              <w:t>პედაგოგიური პრაქტიკის</w:t>
            </w:r>
            <w:r w:rsidRPr="00A81C22">
              <w:rPr>
                <w:rFonts w:ascii="Sylfaen" w:hAnsi="Sylfaen"/>
                <w:sz w:val="20"/>
                <w:szCs w:val="20"/>
                <w:lang w:val="ka-GE"/>
              </w:rPr>
              <w:t xml:space="preserve"> შეფასება ხდება აკადემიური საბჭოს 2011 წლის 28 აპრილის #76 (10/11) დადგენილებით განსაზღვრული პედაგოგიური პრაქტიკის უწყისის ფორმის მიხედვით.  </w:t>
            </w:r>
          </w:p>
          <w:p w:rsidR="0084732F" w:rsidRPr="00A81C22" w:rsidRDefault="0084732F" w:rsidP="008F3D52">
            <w:pPr>
              <w:spacing w:after="0" w:line="240" w:lineRule="auto"/>
              <w:jc w:val="both"/>
              <w:rPr>
                <w:rFonts w:ascii="Sylfaen" w:hAnsi="Sylfaen"/>
                <w:sz w:val="20"/>
                <w:szCs w:val="20"/>
                <w:lang w:val="ka-GE"/>
              </w:rPr>
            </w:pPr>
            <w:r w:rsidRPr="00A81C22">
              <w:rPr>
                <w:rFonts w:ascii="Sylfaen" w:hAnsi="Sylfaen"/>
                <w:sz w:val="20"/>
                <w:szCs w:val="20"/>
                <w:u w:val="single"/>
                <w:lang w:val="ka-GE"/>
              </w:rPr>
              <w:t>სემინარების</w:t>
            </w:r>
            <w:r w:rsidRPr="00A81C22">
              <w:rPr>
                <w:rFonts w:ascii="Sylfaen" w:hAnsi="Sylfaen"/>
                <w:sz w:val="20"/>
                <w:szCs w:val="20"/>
                <w:lang w:val="ka-GE"/>
              </w:rPr>
              <w:t xml:space="preserve"> შეფასება ხდება უნივერსიტეტში მიღებული სპეციალური შუალედური და სემინარის პრეზენტაციის უწყისით</w:t>
            </w:r>
          </w:p>
          <w:p w:rsidR="0084732F" w:rsidRPr="00A81C22" w:rsidRDefault="0084732F" w:rsidP="008F3D52">
            <w:pPr>
              <w:spacing w:after="0" w:line="240" w:lineRule="auto"/>
              <w:jc w:val="both"/>
              <w:rPr>
                <w:rFonts w:ascii="Sylfaen" w:hAnsi="Sylfaen"/>
                <w:sz w:val="20"/>
                <w:szCs w:val="20"/>
                <w:lang w:val="ka-GE"/>
              </w:rPr>
            </w:pPr>
            <w:r w:rsidRPr="00A81C22">
              <w:rPr>
                <w:rFonts w:ascii="Sylfaen" w:hAnsi="Sylfaen"/>
                <w:sz w:val="20"/>
                <w:szCs w:val="20"/>
                <w:lang w:val="ka-GE"/>
              </w:rPr>
              <w:t>კოლოქვიუმების შეფასება ხდება ერთჯერადად საქართველოს განათლებისა</w:t>
            </w:r>
            <w:r w:rsidRPr="00A81C22">
              <w:rPr>
                <w:rFonts w:ascii="Sylfaen" w:hAnsi="Sylfaen"/>
                <w:sz w:val="20"/>
                <w:szCs w:val="20"/>
              </w:rPr>
              <w:t xml:space="preserve"> </w:t>
            </w:r>
            <w:r w:rsidRPr="00A81C22">
              <w:rPr>
                <w:rFonts w:ascii="Sylfaen" w:hAnsi="Sylfaen"/>
                <w:sz w:val="20"/>
                <w:szCs w:val="20"/>
                <w:lang w:val="ka-GE"/>
              </w:rPr>
              <w:t>და მეცნიერების მინისტრის    2007 წლის 5 იანვრის №3 ბრძანების მე–4 მუხლის მე–17 პუნქტით განსაზღვრული მეთოდიკით. კოლოქვიუმის შეფასების დროს დგება შესაბამისი ოქმი, რომელშიც მიეთითება დოქტორანტის მიერ მიღწეული წარმატებები. შეფასების დროს ყურადღება მახვილდება წარმოდგენილი მოხსენების შესრულების დონეზე, ნაშრომის პრეზენტაციისა და დასმულ შეკითხვებზე გაცემული პასუხების ხარისხზე და ა.შ. კოლოქვიუმის ერთჯერადი შეფასება აისახება აკაკი წერეთლის სახელმწიფო უნივერსიტეტის აკადემიური საბჭოს .................№ .....დადგენილებით დამტკიცებული უწყისის მიხედვით</w:t>
            </w:r>
          </w:p>
          <w:p w:rsidR="0084732F" w:rsidRPr="00A81C22" w:rsidRDefault="0084732F" w:rsidP="008F3D52">
            <w:pPr>
              <w:spacing w:after="0" w:line="240" w:lineRule="auto"/>
              <w:jc w:val="both"/>
              <w:rPr>
                <w:rFonts w:ascii="Sylfaen" w:hAnsi="Sylfaen"/>
                <w:sz w:val="20"/>
                <w:szCs w:val="20"/>
                <w:lang w:val="ka-GE"/>
              </w:rPr>
            </w:pPr>
            <w:r w:rsidRPr="00A81C22">
              <w:rPr>
                <w:rFonts w:ascii="Sylfaen" w:hAnsi="Sylfaen"/>
                <w:sz w:val="20"/>
                <w:szCs w:val="20"/>
                <w:u w:val="single"/>
                <w:lang w:val="ka-GE"/>
              </w:rPr>
              <w:t>სადისერტაციო ნაშრომის</w:t>
            </w:r>
            <w:r w:rsidRPr="00A81C22">
              <w:rPr>
                <w:rFonts w:ascii="Sylfaen" w:hAnsi="Sylfaen"/>
                <w:sz w:val="20"/>
                <w:szCs w:val="20"/>
                <w:lang w:val="ka-GE"/>
              </w:rPr>
              <w:t xml:space="preserve"> საბოლოო შეფასება ხდება საქართველოს განათლებისა და მეცნიერების მინისტრის 2007 წლის 5 იანვრის №3 ბრძანების მე–4 მუხლის მე–17 პუნქტით,  აწსუ აკადემიური საბჭოს 2009 წლის 6 ნოემბრის #17 (09/10) დადგენილებით „აკაკი წერეთლის სახელმწიფო უნივერსიტეტის აკადემიური საბჭოს 2007 წლის 5 სექტემბრის დადგენილებაში „აკაკი წერეთლის სახელმწიფო უნივერსიტეტში დოქტორანტურის წარმართვის ძირითადი პრინციპების განსაზღვრის შესახებ“ ცვლილების შესახებ “ .</w:t>
            </w:r>
          </w:p>
          <w:p w:rsidR="0084732F" w:rsidRPr="00FC31FE" w:rsidRDefault="0084732F" w:rsidP="008F3D52">
            <w:pPr>
              <w:spacing w:after="0" w:line="240" w:lineRule="auto"/>
              <w:jc w:val="both"/>
              <w:rPr>
                <w:rFonts w:ascii="Sylfaen" w:hAnsi="Sylfaen"/>
                <w:b/>
                <w:sz w:val="20"/>
                <w:szCs w:val="20"/>
                <w:lang w:val="ka-GE"/>
              </w:rPr>
            </w:pPr>
            <w:r w:rsidRPr="00A81C22">
              <w:rPr>
                <w:rFonts w:ascii="Sylfaen" w:hAnsi="Sylfaen"/>
                <w:sz w:val="20"/>
                <w:szCs w:val="20"/>
                <w:lang w:val="ka-GE"/>
              </w:rPr>
              <w:t>სხვა აკრედიტებულ უმაღლეს საგანმანათლებლო დაწესებულებაში გავლილი კომპონენტის კრედიტის აღიარება ხდება აწსუ აკადემიური საბჭოს სპეციალური დადგენილებით.</w:t>
            </w: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1C22" w:rsidRDefault="009D7832" w:rsidP="008F3D52">
            <w:pPr>
              <w:spacing w:after="0" w:line="240" w:lineRule="auto"/>
              <w:rPr>
                <w:rFonts w:ascii="Sylfaen" w:hAnsi="Sylfaen" w:cs="Sylfaen"/>
                <w:b/>
                <w:bCs/>
                <w:color w:val="943634" w:themeColor="accent2" w:themeShade="BF"/>
                <w:sz w:val="20"/>
                <w:szCs w:val="20"/>
                <w:lang w:val="ka-GE"/>
              </w:rPr>
            </w:pPr>
            <w:r w:rsidRPr="00A81C22">
              <w:rPr>
                <w:rFonts w:ascii="Sylfaen" w:hAnsi="Sylfaen" w:cs="Sylfaen"/>
                <w:b/>
                <w:bCs/>
                <w:sz w:val="20"/>
                <w:szCs w:val="20"/>
                <w:lang w:val="ka-GE"/>
              </w:rPr>
              <w:t>დასაქმების სფეროები</w:t>
            </w: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tcPr>
          <w:p w:rsidR="009D7832" w:rsidRPr="00A81C22" w:rsidRDefault="0084732F" w:rsidP="008F3D52">
            <w:pPr>
              <w:spacing w:after="0" w:line="240" w:lineRule="auto"/>
              <w:jc w:val="both"/>
              <w:rPr>
                <w:rFonts w:ascii="Sylfaen" w:hAnsi="Sylfaen" w:cs="Sylfaen"/>
                <w:b/>
                <w:bCs/>
                <w:sz w:val="20"/>
                <w:szCs w:val="20"/>
                <w:lang w:val="ka-GE"/>
              </w:rPr>
            </w:pPr>
            <w:r w:rsidRPr="00A81C22">
              <w:rPr>
                <w:rFonts w:ascii="Sylfaen" w:hAnsi="Sylfaen"/>
                <w:sz w:val="20"/>
                <w:szCs w:val="20"/>
                <w:lang w:val="de-DE"/>
              </w:rPr>
              <w:t>კურსდამთავრებულს მუშაობა შეეძლება უმაღლეს სასწავლებლებში, სხვადასხვა დონის სასწავლო დაწესებულებ</w:t>
            </w:r>
            <w:r w:rsidRPr="00A81C22">
              <w:rPr>
                <w:rFonts w:ascii="Sylfaen" w:hAnsi="Sylfaen"/>
                <w:sz w:val="20"/>
                <w:szCs w:val="20"/>
                <w:lang w:val="ka-GE"/>
              </w:rPr>
              <w:t>ა</w:t>
            </w:r>
            <w:r w:rsidRPr="00A81C22">
              <w:rPr>
                <w:rFonts w:ascii="Sylfaen" w:hAnsi="Sylfaen"/>
                <w:sz w:val="20"/>
                <w:szCs w:val="20"/>
                <w:lang w:val="de-DE"/>
              </w:rPr>
              <w:t>ში, სამეცნიერო-კვლევით ცენტრებში, მუზეუმებში, არქივებში, მასობრივი ინფორმაციის გამავრცელებელ დაწესებულებებში, სამთავრობო და არასამთავრობო უწყებებში და ა. შ.</w:t>
            </w: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shd w:val="clear" w:color="auto" w:fill="E5DFEC" w:themeFill="accent4" w:themeFillTint="33"/>
          </w:tcPr>
          <w:p w:rsidR="009D7832" w:rsidRPr="00A81C22" w:rsidRDefault="009D7832" w:rsidP="008F3D52">
            <w:pPr>
              <w:spacing w:after="0" w:line="240" w:lineRule="auto"/>
              <w:rPr>
                <w:rFonts w:ascii="Sylfaen" w:hAnsi="Sylfaen" w:cs="Sylfaen"/>
                <w:b/>
                <w:bCs/>
                <w:color w:val="943634" w:themeColor="accent2" w:themeShade="BF"/>
                <w:sz w:val="20"/>
                <w:szCs w:val="20"/>
                <w:lang w:val="ka-GE"/>
              </w:rPr>
            </w:pPr>
            <w:r w:rsidRPr="00A81C22">
              <w:rPr>
                <w:rFonts w:ascii="Sylfaen" w:hAnsi="Sylfaen" w:cs="Sylfaen"/>
                <w:b/>
                <w:bCs/>
                <w:sz w:val="20"/>
                <w:szCs w:val="20"/>
                <w:lang w:val="ka-GE"/>
              </w:rPr>
              <w:t>სწავლისათვის აუცილებელი დამხმარე პირობები/რესურსები</w:t>
            </w:r>
          </w:p>
        </w:tc>
      </w:tr>
      <w:tr w:rsidR="009D7832" w:rsidRPr="00A81C22" w:rsidTr="00FC31FE">
        <w:tc>
          <w:tcPr>
            <w:tcW w:w="10456" w:type="dxa"/>
            <w:gridSpan w:val="3"/>
            <w:tcBorders>
              <w:top w:val="single" w:sz="18" w:space="0" w:color="auto"/>
              <w:left w:val="single" w:sz="18" w:space="0" w:color="auto"/>
              <w:bottom w:val="single" w:sz="18" w:space="0" w:color="auto"/>
              <w:right w:val="single" w:sz="18" w:space="0" w:color="auto"/>
            </w:tcBorders>
          </w:tcPr>
          <w:p w:rsidR="009E657A" w:rsidRPr="00A81C22" w:rsidRDefault="009E657A" w:rsidP="008F3D52">
            <w:pPr>
              <w:spacing w:after="0" w:line="240" w:lineRule="auto"/>
              <w:jc w:val="both"/>
              <w:rPr>
                <w:rFonts w:ascii="Sylfaen" w:hAnsi="Sylfaen"/>
                <w:sz w:val="20"/>
                <w:szCs w:val="20"/>
                <w:lang w:val="de-DE"/>
              </w:rPr>
            </w:pPr>
            <w:r w:rsidRPr="00A81C22">
              <w:rPr>
                <w:rFonts w:ascii="Sylfaen" w:hAnsi="Sylfaen"/>
                <w:sz w:val="20"/>
                <w:szCs w:val="20"/>
                <w:lang w:val="ka-GE"/>
              </w:rPr>
              <w:t xml:space="preserve">საგანმანათლებლო პროგრამის განხორციელებაში მონაწილეობს </w:t>
            </w:r>
            <w:r w:rsidRPr="00A81C22">
              <w:rPr>
                <w:rFonts w:ascii="Sylfaen" w:eastAsia="Arial Unicode MS" w:hAnsi="Sylfaen"/>
                <w:sz w:val="20"/>
                <w:szCs w:val="20"/>
                <w:lang w:val="ka-GE"/>
              </w:rPr>
              <w:t xml:space="preserve">აწსუ </w:t>
            </w:r>
            <w:r w:rsidRPr="00A81C22">
              <w:rPr>
                <w:rFonts w:ascii="Sylfaen" w:eastAsia="Arial Unicode MS" w:hAnsi="Sylfaen"/>
                <w:sz w:val="20"/>
                <w:szCs w:val="20"/>
                <w:lang w:val="es-ES_tradnl"/>
              </w:rPr>
              <w:t>მაღალკვალიფიცი</w:t>
            </w:r>
            <w:r w:rsidRPr="00A81C22">
              <w:rPr>
                <w:rFonts w:ascii="Sylfaen" w:eastAsia="Arial Unicode MS" w:hAnsi="Sylfaen"/>
                <w:sz w:val="20"/>
                <w:szCs w:val="20"/>
                <w:lang w:val="ka-GE"/>
              </w:rPr>
              <w:t>ური</w:t>
            </w:r>
            <w:r w:rsidRPr="00A81C22">
              <w:rPr>
                <w:rFonts w:ascii="AcadNusx" w:eastAsia="Arial Unicode MS" w:hAnsi="AcadNusx"/>
                <w:sz w:val="20"/>
                <w:szCs w:val="20"/>
                <w:lang w:val="ka-GE"/>
              </w:rPr>
              <w:t xml:space="preserve"> </w:t>
            </w:r>
            <w:r w:rsidRPr="00A81C22">
              <w:rPr>
                <w:rFonts w:ascii="Sylfaen" w:eastAsia="Arial Unicode MS" w:hAnsi="Sylfaen"/>
                <w:sz w:val="20"/>
                <w:szCs w:val="20"/>
                <w:lang w:val="ka-GE"/>
              </w:rPr>
              <w:t>აკადემიური</w:t>
            </w:r>
            <w:r w:rsidRPr="00A81C22">
              <w:rPr>
                <w:rFonts w:ascii="AcadNusx" w:eastAsia="Arial Unicode MS" w:hAnsi="AcadNusx"/>
                <w:sz w:val="20"/>
                <w:szCs w:val="20"/>
                <w:lang w:val="ka-GE"/>
              </w:rPr>
              <w:t xml:space="preserve"> </w:t>
            </w:r>
            <w:r w:rsidRPr="00A81C22">
              <w:rPr>
                <w:rFonts w:ascii="Sylfaen" w:eastAsia="Arial Unicode MS" w:hAnsi="Sylfaen"/>
                <w:sz w:val="20"/>
                <w:szCs w:val="20"/>
                <w:lang w:val="ka-GE"/>
              </w:rPr>
              <w:t xml:space="preserve">პერსონალი: </w:t>
            </w:r>
            <w:r w:rsidRPr="00A81C22">
              <w:rPr>
                <w:rFonts w:ascii="Sylfaen" w:hAnsi="Sylfaen"/>
                <w:sz w:val="20"/>
                <w:szCs w:val="20"/>
                <w:lang w:val="ka-GE"/>
              </w:rPr>
              <w:t>სრული პროფესორი -</w:t>
            </w:r>
            <w:r w:rsidR="00A81C22">
              <w:rPr>
                <w:rFonts w:ascii="Sylfaen" w:hAnsi="Sylfaen"/>
                <w:sz w:val="20"/>
                <w:szCs w:val="20"/>
                <w:lang w:val="ka-GE"/>
              </w:rPr>
              <w:t xml:space="preserve"> 8</w:t>
            </w:r>
            <w:r w:rsidRPr="00A81C22">
              <w:rPr>
                <w:rFonts w:ascii="Sylfaen" w:hAnsi="Sylfaen"/>
                <w:sz w:val="20"/>
                <w:szCs w:val="20"/>
                <w:lang w:val="ka-GE"/>
              </w:rPr>
              <w:t>; ასოცირებული პროფესორი -</w:t>
            </w:r>
            <w:r w:rsidRPr="00A81C22">
              <w:rPr>
                <w:rFonts w:ascii="Sylfaen" w:hAnsi="Sylfaen"/>
                <w:sz w:val="20"/>
                <w:szCs w:val="20"/>
              </w:rPr>
              <w:t xml:space="preserve"> </w:t>
            </w:r>
            <w:r w:rsidR="00A81C22">
              <w:rPr>
                <w:rFonts w:ascii="Sylfaen" w:hAnsi="Sylfaen"/>
                <w:sz w:val="20"/>
                <w:szCs w:val="20"/>
                <w:lang w:val="ka-GE"/>
              </w:rPr>
              <w:t>10.</w:t>
            </w:r>
            <w:r w:rsidRPr="00A81C22">
              <w:rPr>
                <w:rFonts w:ascii="Sylfaen" w:hAnsi="Sylfaen" w:cs="Sylfaen"/>
                <w:sz w:val="20"/>
                <w:szCs w:val="20"/>
                <w:lang w:val="ka-GE"/>
              </w:rPr>
              <w:t xml:space="preserve"> </w:t>
            </w:r>
          </w:p>
          <w:p w:rsidR="0084732F" w:rsidRPr="00A81C22" w:rsidRDefault="0084732F" w:rsidP="008F3D52">
            <w:pPr>
              <w:spacing w:after="0" w:line="240" w:lineRule="auto"/>
              <w:jc w:val="both"/>
              <w:rPr>
                <w:rFonts w:ascii="AcadNusx" w:hAnsi="AcadNusx"/>
                <w:sz w:val="20"/>
                <w:szCs w:val="20"/>
                <w:lang w:val="de-DE"/>
              </w:rPr>
            </w:pPr>
            <w:r w:rsidRPr="00A81C22">
              <w:rPr>
                <w:rFonts w:ascii="Sylfaen" w:hAnsi="Sylfaen"/>
                <w:sz w:val="20"/>
                <w:szCs w:val="20"/>
                <w:lang w:val="de-DE"/>
              </w:rPr>
              <w:t>დოქტორანტების მოსამზადებლად უნივერსიტეტს გააჩნია სპეციალური სამეცნიერო ლიტერატურით მდიდარი ბიბლიოთეკა. გარდა ამისა, დოქტორანტებს შესაძლებლობა ექნებათ მათთვის საჭირო  წიგნები, პერიოდული გამოცემები და საარქივო მასალები შეუზღუდველად მოიძიონ როგორც ქუთაისის, ისე ჩვენი ქვეყნის სხვა სასწავლო და სამეცნიერო დაწესებულებებში, ასევე სხვადასხვა სახის ბიბლიოთეკებში, არქივებსა და მუზეუმებში.</w:t>
            </w:r>
          </w:p>
          <w:p w:rsidR="00A41849" w:rsidRPr="00A81C22" w:rsidRDefault="00A41849" w:rsidP="008F3D52">
            <w:pPr>
              <w:spacing w:after="0" w:line="240" w:lineRule="auto"/>
              <w:ind w:firstLine="180"/>
              <w:jc w:val="both"/>
              <w:rPr>
                <w:rFonts w:ascii="Sylfaen" w:hAnsi="Sylfaen" w:cs="Sylfaen"/>
                <w:b/>
                <w:bCs/>
                <w:sz w:val="20"/>
                <w:szCs w:val="20"/>
                <w:lang w:val="ka-GE"/>
              </w:rPr>
            </w:pPr>
          </w:p>
        </w:tc>
      </w:tr>
      <w:tr w:rsidR="009D7832" w:rsidRPr="00A81C22" w:rsidTr="00FC31FE">
        <w:tblPrEx>
          <w:tblBorders>
            <w:top w:val="single" w:sz="12" w:space="0" w:color="auto"/>
            <w:left w:val="none" w:sz="0" w:space="0" w:color="auto"/>
            <w:bottom w:val="none" w:sz="0" w:space="0" w:color="auto"/>
            <w:right w:val="none" w:sz="0" w:space="0" w:color="auto"/>
            <w:insideH w:val="none" w:sz="0" w:space="0" w:color="auto"/>
            <w:insideV w:val="none" w:sz="0" w:space="0" w:color="auto"/>
          </w:tblBorders>
        </w:tblPrEx>
        <w:trPr>
          <w:trHeight w:val="100"/>
        </w:trPr>
        <w:tc>
          <w:tcPr>
            <w:tcW w:w="10456" w:type="dxa"/>
            <w:gridSpan w:val="3"/>
            <w:tcBorders>
              <w:top w:val="single" w:sz="18" w:space="0" w:color="auto"/>
            </w:tcBorders>
          </w:tcPr>
          <w:p w:rsidR="009D7832" w:rsidRPr="00A81C22" w:rsidRDefault="009D7832" w:rsidP="008F3D52">
            <w:pPr>
              <w:spacing w:after="0" w:line="240" w:lineRule="auto"/>
              <w:rPr>
                <w:rFonts w:ascii="Sylfaen" w:hAnsi="Sylfaen"/>
                <w:b/>
                <w:sz w:val="20"/>
                <w:szCs w:val="20"/>
                <w:u w:val="single"/>
                <w:lang w:val="ka-GE"/>
              </w:rPr>
            </w:pPr>
          </w:p>
        </w:tc>
      </w:tr>
    </w:tbl>
    <w:p w:rsidR="00A41849" w:rsidRPr="00A81C22" w:rsidRDefault="00A41849" w:rsidP="00874CD2">
      <w:pPr>
        <w:spacing w:after="0" w:line="240" w:lineRule="auto"/>
        <w:rPr>
          <w:rFonts w:ascii="Sylfaen" w:hAnsi="Sylfaen"/>
          <w:b/>
          <w:sz w:val="20"/>
          <w:szCs w:val="20"/>
          <w:lang w:val="ka-GE"/>
        </w:rPr>
      </w:pPr>
    </w:p>
    <w:p w:rsidR="008A2856" w:rsidRPr="00A81C22" w:rsidRDefault="008A2856" w:rsidP="00A81C22">
      <w:pPr>
        <w:spacing w:after="0" w:line="240" w:lineRule="auto"/>
        <w:jc w:val="right"/>
        <w:rPr>
          <w:rFonts w:ascii="Sylfaen" w:hAnsi="Sylfaen"/>
          <w:b/>
          <w:sz w:val="20"/>
          <w:szCs w:val="20"/>
        </w:rPr>
      </w:pPr>
      <w:r w:rsidRPr="00A81C22">
        <w:rPr>
          <w:rFonts w:ascii="Sylfaen" w:hAnsi="Sylfaen"/>
          <w:b/>
          <w:sz w:val="20"/>
          <w:szCs w:val="20"/>
          <w:lang w:val="ka-GE"/>
        </w:rPr>
        <w:t xml:space="preserve">დანართი </w:t>
      </w:r>
      <w:r w:rsidR="00EC1798" w:rsidRPr="00A81C22">
        <w:rPr>
          <w:rFonts w:ascii="Sylfaen" w:hAnsi="Sylfaen"/>
          <w:b/>
          <w:sz w:val="20"/>
          <w:szCs w:val="20"/>
        </w:rPr>
        <w:t>1</w:t>
      </w:r>
    </w:p>
    <w:p w:rsidR="00A41849" w:rsidRPr="00A81C22" w:rsidRDefault="00A41849" w:rsidP="00A81C22">
      <w:pPr>
        <w:spacing w:after="0" w:line="240" w:lineRule="auto"/>
        <w:jc w:val="center"/>
        <w:rPr>
          <w:rFonts w:ascii="Sylfaen" w:hAnsi="Sylfaen" w:cs="Sylfaen"/>
          <w:b/>
          <w:sz w:val="20"/>
          <w:szCs w:val="20"/>
          <w:lang w:val="ka-GE"/>
        </w:rPr>
      </w:pPr>
      <w:r w:rsidRPr="00A81C22">
        <w:rPr>
          <w:rFonts w:ascii="Sylfaen" w:hAnsi="Sylfaen" w:cs="Sylfaen"/>
          <w:b/>
          <w:sz w:val="20"/>
          <w:szCs w:val="20"/>
          <w:lang w:val="ka-GE"/>
        </w:rPr>
        <w:t>კომპეტენციების</w:t>
      </w:r>
      <w:r w:rsidRPr="00A81C22">
        <w:rPr>
          <w:rFonts w:ascii="Sylfaen" w:hAnsi="Sylfaen" w:cs="Sylfaen"/>
          <w:b/>
          <w:sz w:val="20"/>
          <w:szCs w:val="20"/>
        </w:rPr>
        <w:t xml:space="preserve"> </w:t>
      </w:r>
      <w:r w:rsidRPr="00A81C22">
        <w:rPr>
          <w:rFonts w:ascii="Sylfaen" w:hAnsi="Sylfaen" w:cs="Sylfaen"/>
          <w:b/>
          <w:sz w:val="20"/>
          <w:szCs w:val="20"/>
          <w:lang w:val="ka-GE"/>
        </w:rPr>
        <w:t>ცხრილი</w:t>
      </w:r>
    </w:p>
    <w:p w:rsidR="00A41849" w:rsidRPr="00A81C22" w:rsidRDefault="00A41849" w:rsidP="00A81C22">
      <w:pPr>
        <w:spacing w:after="0" w:line="240" w:lineRule="auto"/>
        <w:jc w:val="center"/>
        <w:rPr>
          <w:rFonts w:ascii="AcadNusx" w:hAnsi="AcadNusx"/>
          <w:b/>
          <w:sz w:val="20"/>
          <w:szCs w:val="20"/>
        </w:rPr>
      </w:pPr>
    </w:p>
    <w:p w:rsidR="00A41849" w:rsidRPr="00A81C22" w:rsidRDefault="00A41849" w:rsidP="00A81C22">
      <w:pPr>
        <w:spacing w:after="0" w:line="240" w:lineRule="auto"/>
        <w:jc w:val="both"/>
        <w:rPr>
          <w:rFonts w:ascii="AcadNusx" w:hAnsi="AcadNusx"/>
          <w:sz w:val="20"/>
          <w:szCs w:val="20"/>
        </w:rPr>
      </w:pPr>
    </w:p>
    <w:p w:rsidR="00A41849" w:rsidRPr="00A81C22" w:rsidRDefault="00A41849" w:rsidP="00A81C22">
      <w:pPr>
        <w:spacing w:after="0" w:line="240" w:lineRule="auto"/>
        <w:jc w:val="right"/>
        <w:rPr>
          <w:rFonts w:ascii="Sylfaen" w:hAnsi="Sylfaen"/>
          <w:b/>
          <w:sz w:val="20"/>
          <w:szCs w:val="20"/>
        </w:rPr>
      </w:pPr>
    </w:p>
    <w:tbl>
      <w:tblPr>
        <w:tblW w:w="927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934"/>
        <w:gridCol w:w="900"/>
        <w:gridCol w:w="900"/>
        <w:gridCol w:w="900"/>
        <w:gridCol w:w="900"/>
        <w:gridCol w:w="900"/>
        <w:gridCol w:w="1274"/>
      </w:tblGrid>
      <w:tr w:rsidR="0084732F" w:rsidRPr="00A81C22" w:rsidTr="00874CD2">
        <w:trPr>
          <w:trHeight w:val="1427"/>
        </w:trPr>
        <w:tc>
          <w:tcPr>
            <w:tcW w:w="567" w:type="dxa"/>
            <w:vMerge w:val="restart"/>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p w:rsidR="0084732F" w:rsidRPr="00A81C22" w:rsidRDefault="0084732F" w:rsidP="00A81C22">
            <w:pPr>
              <w:spacing w:after="0" w:line="240" w:lineRule="auto"/>
              <w:ind w:left="360"/>
              <w:rPr>
                <w:rFonts w:ascii="AcadNusx" w:hAnsi="AcadNusx"/>
                <w:b/>
                <w:sz w:val="20"/>
                <w:szCs w:val="20"/>
              </w:rPr>
            </w:pPr>
          </w:p>
        </w:tc>
        <w:tc>
          <w:tcPr>
            <w:tcW w:w="2934" w:type="dxa"/>
            <w:vMerge w:val="restart"/>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b/>
                <w:sz w:val="20"/>
                <w:szCs w:val="20"/>
              </w:rPr>
            </w:pPr>
          </w:p>
          <w:p w:rsidR="0084732F" w:rsidRPr="00A81C22" w:rsidRDefault="0084732F" w:rsidP="00A81C22">
            <w:pPr>
              <w:spacing w:after="0" w:line="240" w:lineRule="auto"/>
              <w:rPr>
                <w:rFonts w:ascii="AcadNusx" w:hAnsi="AcadNusx"/>
                <w:b/>
                <w:sz w:val="20"/>
                <w:szCs w:val="20"/>
              </w:rPr>
            </w:pPr>
          </w:p>
        </w:tc>
        <w:tc>
          <w:tcPr>
            <w:tcW w:w="1800" w:type="dxa"/>
            <w:gridSpan w:val="2"/>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b/>
                <w:sz w:val="20"/>
                <w:szCs w:val="20"/>
              </w:rPr>
            </w:pPr>
            <w:r w:rsidRPr="00A81C22">
              <w:rPr>
                <w:rFonts w:ascii="Sylfaen" w:hAnsi="Sylfaen"/>
                <w:b/>
                <w:sz w:val="20"/>
                <w:szCs w:val="20"/>
                <w:lang w:val="ka-GE"/>
              </w:rPr>
              <w:t>დარგობრივი კომპეტენციები</w:t>
            </w:r>
          </w:p>
        </w:tc>
        <w:tc>
          <w:tcPr>
            <w:tcW w:w="3974" w:type="dxa"/>
            <w:gridSpan w:val="4"/>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ind w:right="113"/>
              <w:rPr>
                <w:rFonts w:ascii="Sylfaen" w:hAnsi="Sylfaen"/>
                <w:b/>
                <w:sz w:val="20"/>
                <w:szCs w:val="20"/>
                <w:lang w:val="ka-GE"/>
              </w:rPr>
            </w:pPr>
            <w:r w:rsidRPr="00A81C22">
              <w:rPr>
                <w:rFonts w:ascii="Sylfaen" w:hAnsi="Sylfaen"/>
                <w:b/>
                <w:sz w:val="20"/>
                <w:szCs w:val="20"/>
                <w:lang w:val="ka-GE"/>
              </w:rPr>
              <w:t>ზოგადი კომპეტენციები</w:t>
            </w:r>
          </w:p>
          <w:p w:rsidR="0084732F" w:rsidRPr="00A81C22" w:rsidRDefault="0084732F" w:rsidP="00A81C22">
            <w:pPr>
              <w:tabs>
                <w:tab w:val="left" w:pos="8997"/>
              </w:tabs>
              <w:spacing w:after="0" w:line="240" w:lineRule="auto"/>
              <w:rPr>
                <w:rFonts w:ascii="AcadNusx" w:hAnsi="AcadNusx"/>
                <w:b/>
                <w:sz w:val="20"/>
                <w:szCs w:val="20"/>
              </w:rPr>
            </w:pPr>
          </w:p>
        </w:tc>
      </w:tr>
      <w:tr w:rsidR="0084732F" w:rsidRPr="00A81C22" w:rsidTr="00FC31FE">
        <w:trPr>
          <w:cantSplit/>
          <w:trHeight w:val="2025"/>
        </w:trPr>
        <w:tc>
          <w:tcPr>
            <w:tcW w:w="567" w:type="dxa"/>
            <w:vMerge/>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b/>
                <w:sz w:val="20"/>
                <w:szCs w:val="20"/>
              </w:rPr>
            </w:pPr>
          </w:p>
        </w:tc>
        <w:tc>
          <w:tcPr>
            <w:tcW w:w="2934" w:type="dxa"/>
            <w:vMerge/>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b/>
                <w:sz w:val="20"/>
                <w:szCs w:val="20"/>
              </w:rPr>
            </w:pPr>
          </w:p>
        </w:tc>
        <w:tc>
          <w:tcPr>
            <w:tcW w:w="900" w:type="dxa"/>
            <w:tcBorders>
              <w:top w:val="single" w:sz="4" w:space="0" w:color="auto"/>
              <w:left w:val="single" w:sz="4" w:space="0" w:color="auto"/>
              <w:bottom w:val="single" w:sz="4" w:space="0" w:color="auto"/>
              <w:right w:val="single" w:sz="4" w:space="0" w:color="auto"/>
            </w:tcBorders>
            <w:textDirection w:val="btLr"/>
          </w:tcPr>
          <w:p w:rsidR="0084732F" w:rsidRPr="00A81C22" w:rsidRDefault="0084732F" w:rsidP="00A81C22">
            <w:pPr>
              <w:spacing w:after="0" w:line="240" w:lineRule="auto"/>
              <w:ind w:left="113" w:right="113"/>
              <w:jc w:val="right"/>
              <w:rPr>
                <w:rFonts w:ascii="Sylfaen" w:hAnsi="Sylfaen"/>
                <w:b/>
                <w:sz w:val="20"/>
                <w:szCs w:val="20"/>
                <w:lang w:val="ka-GE"/>
              </w:rPr>
            </w:pPr>
            <w:r w:rsidRPr="00A81C22">
              <w:rPr>
                <w:rFonts w:ascii="Sylfaen" w:hAnsi="Sylfaen"/>
                <w:b/>
                <w:sz w:val="20"/>
                <w:szCs w:val="20"/>
                <w:lang w:val="ka-GE"/>
              </w:rPr>
              <w:t>ცოდნა,</w:t>
            </w:r>
            <w:r w:rsidRPr="00A81C22">
              <w:rPr>
                <w:rFonts w:ascii="Sylfaen" w:hAnsi="Sylfaen"/>
                <w:b/>
                <w:sz w:val="20"/>
                <w:szCs w:val="20"/>
              </w:rPr>
              <w:t xml:space="preserve"> </w:t>
            </w:r>
            <w:r w:rsidRPr="00A81C22">
              <w:rPr>
                <w:rFonts w:ascii="Sylfaen" w:hAnsi="Sylfaen"/>
                <w:b/>
                <w:sz w:val="20"/>
                <w:szCs w:val="20"/>
                <w:lang w:val="ka-GE"/>
              </w:rPr>
              <w:t>გაცნობ.</w:t>
            </w:r>
          </w:p>
          <w:p w:rsidR="0084732F" w:rsidRPr="00A81C22" w:rsidRDefault="0084732F" w:rsidP="00A81C22">
            <w:pPr>
              <w:spacing w:after="0" w:line="240" w:lineRule="auto"/>
              <w:ind w:left="113" w:right="113"/>
              <w:jc w:val="right"/>
              <w:rPr>
                <w:rFonts w:ascii="Sylfaen" w:hAnsi="Sylfaen"/>
                <w:sz w:val="20"/>
                <w:szCs w:val="20"/>
                <w:lang w:val="ka-GE"/>
              </w:rPr>
            </w:pPr>
          </w:p>
        </w:tc>
        <w:tc>
          <w:tcPr>
            <w:tcW w:w="900" w:type="dxa"/>
            <w:tcBorders>
              <w:top w:val="single" w:sz="4" w:space="0" w:color="auto"/>
              <w:left w:val="single" w:sz="4" w:space="0" w:color="auto"/>
              <w:bottom w:val="single" w:sz="4" w:space="0" w:color="auto"/>
              <w:right w:val="single" w:sz="4" w:space="0" w:color="auto"/>
            </w:tcBorders>
            <w:textDirection w:val="btLr"/>
          </w:tcPr>
          <w:p w:rsidR="0084732F" w:rsidRPr="00A81C22" w:rsidRDefault="0084732F" w:rsidP="00A81C22">
            <w:pPr>
              <w:spacing w:after="0" w:line="240" w:lineRule="auto"/>
              <w:ind w:left="113" w:right="113"/>
              <w:jc w:val="right"/>
              <w:rPr>
                <w:rFonts w:ascii="Sylfaen" w:hAnsi="Sylfaen"/>
                <w:b/>
                <w:sz w:val="20"/>
                <w:szCs w:val="20"/>
                <w:lang w:val="ka-GE"/>
              </w:rPr>
            </w:pPr>
            <w:r w:rsidRPr="00A81C22">
              <w:rPr>
                <w:rFonts w:ascii="Sylfaen" w:hAnsi="Sylfaen"/>
                <w:b/>
                <w:sz w:val="20"/>
                <w:szCs w:val="20"/>
                <w:lang w:val="ka-GE"/>
              </w:rPr>
              <w:t>ცოდნის პრაქტ. გამ.</w:t>
            </w:r>
          </w:p>
        </w:tc>
        <w:tc>
          <w:tcPr>
            <w:tcW w:w="900" w:type="dxa"/>
            <w:tcBorders>
              <w:top w:val="single" w:sz="4" w:space="0" w:color="auto"/>
              <w:left w:val="single" w:sz="4" w:space="0" w:color="auto"/>
              <w:bottom w:val="single" w:sz="4" w:space="0" w:color="auto"/>
              <w:right w:val="single" w:sz="4" w:space="0" w:color="auto"/>
            </w:tcBorders>
            <w:textDirection w:val="btLr"/>
          </w:tcPr>
          <w:p w:rsidR="0084732F" w:rsidRPr="00A81C22" w:rsidRDefault="0084732F" w:rsidP="00A81C22">
            <w:pPr>
              <w:pStyle w:val="ListParagraph"/>
              <w:tabs>
                <w:tab w:val="left" w:pos="0"/>
                <w:tab w:val="left" w:pos="284"/>
              </w:tabs>
              <w:spacing w:after="0" w:line="240" w:lineRule="auto"/>
              <w:ind w:left="113" w:right="113"/>
              <w:jc w:val="right"/>
              <w:rPr>
                <w:rFonts w:ascii="AcadNusx" w:hAnsi="AcadNusx"/>
                <w:b/>
                <w:sz w:val="20"/>
                <w:szCs w:val="20"/>
              </w:rPr>
            </w:pPr>
            <w:r w:rsidRPr="00A81C22">
              <w:rPr>
                <w:rFonts w:ascii="Sylfaen" w:hAnsi="Sylfaen" w:cs="Arial"/>
                <w:b/>
                <w:sz w:val="20"/>
                <w:szCs w:val="20"/>
              </w:rPr>
              <w:t>დასკვნის უნარი</w:t>
            </w:r>
          </w:p>
        </w:tc>
        <w:tc>
          <w:tcPr>
            <w:tcW w:w="900" w:type="dxa"/>
            <w:tcBorders>
              <w:top w:val="single" w:sz="4" w:space="0" w:color="auto"/>
              <w:left w:val="single" w:sz="4" w:space="0" w:color="auto"/>
              <w:bottom w:val="single" w:sz="4" w:space="0" w:color="auto"/>
              <w:right w:val="single" w:sz="4" w:space="0" w:color="auto"/>
            </w:tcBorders>
            <w:textDirection w:val="btLr"/>
          </w:tcPr>
          <w:p w:rsidR="0084732F" w:rsidRPr="00A81C22" w:rsidRDefault="0084732F" w:rsidP="00A81C22">
            <w:pPr>
              <w:pStyle w:val="ListParagraph"/>
              <w:tabs>
                <w:tab w:val="left" w:pos="0"/>
                <w:tab w:val="left" w:pos="284"/>
              </w:tabs>
              <w:spacing w:after="0" w:line="240" w:lineRule="auto"/>
              <w:ind w:left="113" w:right="113"/>
              <w:jc w:val="right"/>
              <w:rPr>
                <w:rFonts w:ascii="AcadNusx" w:hAnsi="AcadNusx"/>
                <w:b/>
                <w:sz w:val="20"/>
                <w:szCs w:val="20"/>
              </w:rPr>
            </w:pPr>
            <w:r w:rsidRPr="00A81C22">
              <w:rPr>
                <w:rFonts w:ascii="Sylfaen" w:hAnsi="Sylfaen"/>
                <w:b/>
                <w:sz w:val="20"/>
                <w:szCs w:val="20"/>
              </w:rPr>
              <w:t>კომუნიკაციის უნარი</w:t>
            </w:r>
          </w:p>
        </w:tc>
        <w:tc>
          <w:tcPr>
            <w:tcW w:w="900" w:type="dxa"/>
            <w:tcBorders>
              <w:top w:val="single" w:sz="4" w:space="0" w:color="auto"/>
              <w:left w:val="single" w:sz="4" w:space="0" w:color="auto"/>
              <w:bottom w:val="single" w:sz="4" w:space="0" w:color="auto"/>
              <w:right w:val="single" w:sz="4" w:space="0" w:color="auto"/>
            </w:tcBorders>
            <w:textDirection w:val="btLr"/>
          </w:tcPr>
          <w:p w:rsidR="0084732F" w:rsidRPr="00A81C22" w:rsidRDefault="0084732F" w:rsidP="00A81C22">
            <w:pPr>
              <w:pStyle w:val="ListParagraph"/>
              <w:tabs>
                <w:tab w:val="left" w:pos="0"/>
                <w:tab w:val="left" w:pos="284"/>
              </w:tabs>
              <w:spacing w:after="0" w:line="240" w:lineRule="auto"/>
              <w:ind w:left="113" w:right="113"/>
              <w:jc w:val="right"/>
              <w:rPr>
                <w:rFonts w:ascii="Sylfaen" w:hAnsi="Sylfaen" w:cs="Arial"/>
                <w:sz w:val="20"/>
                <w:szCs w:val="20"/>
              </w:rPr>
            </w:pPr>
          </w:p>
          <w:p w:rsidR="0084732F" w:rsidRPr="00A81C22" w:rsidRDefault="0084732F" w:rsidP="00A81C22">
            <w:pPr>
              <w:spacing w:after="0" w:line="240" w:lineRule="auto"/>
              <w:ind w:left="113" w:right="113"/>
              <w:jc w:val="right"/>
              <w:rPr>
                <w:rFonts w:ascii="AcadNusx" w:hAnsi="AcadNusx"/>
                <w:b/>
                <w:sz w:val="20"/>
                <w:szCs w:val="20"/>
              </w:rPr>
            </w:pPr>
            <w:r w:rsidRPr="00A81C22">
              <w:rPr>
                <w:rFonts w:ascii="Sylfaen" w:hAnsi="Sylfaen" w:cs="Sylfaen"/>
                <w:b/>
                <w:sz w:val="20"/>
                <w:szCs w:val="20"/>
              </w:rPr>
              <w:t>სწავლის უნარი</w:t>
            </w:r>
          </w:p>
        </w:tc>
        <w:tc>
          <w:tcPr>
            <w:tcW w:w="1274" w:type="dxa"/>
            <w:tcBorders>
              <w:top w:val="single" w:sz="4" w:space="0" w:color="auto"/>
              <w:left w:val="single" w:sz="4" w:space="0" w:color="auto"/>
              <w:bottom w:val="single" w:sz="4" w:space="0" w:color="auto"/>
              <w:right w:val="single" w:sz="4" w:space="0" w:color="auto"/>
            </w:tcBorders>
            <w:textDirection w:val="btLr"/>
          </w:tcPr>
          <w:p w:rsidR="0084732F" w:rsidRPr="00A81C22" w:rsidRDefault="0084732F" w:rsidP="00A81C22">
            <w:pPr>
              <w:pStyle w:val="ListParagraph"/>
              <w:tabs>
                <w:tab w:val="left" w:pos="0"/>
                <w:tab w:val="left" w:pos="284"/>
              </w:tabs>
              <w:spacing w:after="0" w:line="240" w:lineRule="auto"/>
              <w:ind w:left="113" w:right="113"/>
              <w:jc w:val="right"/>
              <w:rPr>
                <w:rFonts w:ascii="Sylfaen" w:hAnsi="Sylfaen" w:cs="Arial"/>
                <w:sz w:val="20"/>
                <w:szCs w:val="20"/>
                <w:lang w:val="ka-GE"/>
              </w:rPr>
            </w:pPr>
            <w:r w:rsidRPr="00A81C22">
              <w:rPr>
                <w:rFonts w:ascii="Sylfaen" w:hAnsi="Sylfaen" w:cs="Arial"/>
                <w:sz w:val="20"/>
                <w:szCs w:val="20"/>
                <w:lang w:val="ka-GE"/>
              </w:rPr>
              <w:t xml:space="preserve"> </w:t>
            </w:r>
          </w:p>
          <w:p w:rsidR="0084732F" w:rsidRPr="00A81C22" w:rsidRDefault="0084732F" w:rsidP="00A81C22">
            <w:pPr>
              <w:spacing w:after="0" w:line="240" w:lineRule="auto"/>
              <w:ind w:left="113" w:right="113"/>
              <w:jc w:val="right"/>
              <w:rPr>
                <w:rFonts w:ascii="Sylfaen" w:hAnsi="Sylfaen"/>
                <w:sz w:val="20"/>
                <w:szCs w:val="20"/>
                <w:lang w:val="ka-GE"/>
              </w:rPr>
            </w:pPr>
            <w:r w:rsidRPr="00A81C22">
              <w:rPr>
                <w:rFonts w:ascii="Sylfaen" w:hAnsi="Sylfaen" w:cs="Sylfaen"/>
                <w:b/>
                <w:noProof/>
                <w:sz w:val="20"/>
                <w:szCs w:val="20"/>
                <w:lang w:val="ka-GE"/>
              </w:rPr>
              <w:t>ღირებულებები</w:t>
            </w:r>
          </w:p>
        </w:tc>
      </w:tr>
      <w:tr w:rsidR="0084732F" w:rsidRPr="00A81C22" w:rsidTr="00874CD2">
        <w:trPr>
          <w:trHeight w:val="283"/>
        </w:trPr>
        <w:tc>
          <w:tcPr>
            <w:tcW w:w="567" w:type="dxa"/>
            <w:vMerge w:val="restart"/>
            <w:tcBorders>
              <w:top w:val="single" w:sz="4" w:space="0" w:color="auto"/>
              <w:left w:val="single" w:sz="4" w:space="0" w:color="auto"/>
              <w:right w:val="single" w:sz="4" w:space="0" w:color="auto"/>
            </w:tcBorders>
            <w:textDirection w:val="btLr"/>
          </w:tcPr>
          <w:p w:rsidR="0084732F" w:rsidRPr="00A81C22" w:rsidRDefault="0084732F" w:rsidP="00A81C22">
            <w:pPr>
              <w:spacing w:after="0" w:line="240" w:lineRule="auto"/>
              <w:ind w:left="113" w:right="113"/>
              <w:jc w:val="right"/>
              <w:rPr>
                <w:rFonts w:ascii="AcadNusx" w:hAnsi="AcadNusx"/>
                <w:b/>
                <w:sz w:val="20"/>
                <w:szCs w:val="20"/>
              </w:rPr>
            </w:pPr>
            <w:r w:rsidRPr="00A81C22">
              <w:rPr>
                <w:rFonts w:ascii="Sylfaen" w:hAnsi="Sylfaen"/>
                <w:b/>
                <w:sz w:val="20"/>
                <w:szCs w:val="20"/>
              </w:rPr>
              <w:t>საგნები</w:t>
            </w:r>
          </w:p>
          <w:p w:rsidR="0084732F" w:rsidRPr="00A81C22" w:rsidRDefault="0084732F" w:rsidP="00A81C22">
            <w:pPr>
              <w:spacing w:after="0" w:line="240" w:lineRule="auto"/>
              <w:ind w:left="360" w:right="113"/>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lang w:val="ka-GE"/>
              </w:rPr>
            </w:pPr>
            <w:r w:rsidRPr="00A81C22">
              <w:rPr>
                <w:rFonts w:ascii="Sylfaen" w:hAnsi="Sylfaen"/>
                <w:sz w:val="20"/>
                <w:szCs w:val="20"/>
                <w:lang w:val="ka-GE"/>
              </w:rPr>
              <w:t>შესასწავლი პერიოდის</w:t>
            </w:r>
            <w:r w:rsidRPr="00A81C22">
              <w:rPr>
                <w:rFonts w:ascii="Sylfaen" w:hAnsi="Sylfaen"/>
                <w:b/>
                <w:sz w:val="20"/>
                <w:szCs w:val="20"/>
              </w:rPr>
              <w:t xml:space="preserve"> </w:t>
            </w:r>
            <w:r w:rsidRPr="00A81C22">
              <w:rPr>
                <w:rFonts w:ascii="Sylfaen" w:hAnsi="Sylfaen"/>
                <w:sz w:val="20"/>
                <w:szCs w:val="20"/>
              </w:rPr>
              <w:t>ქართული მწერლობის პრობლემური საკითხები და მათი კვლევის უმთავრესი მიმართულებანი თანამედროვე ეტაპზე</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vertAlign w:val="subscript"/>
              </w:rPr>
            </w:pPr>
            <w:r w:rsidRPr="00A81C22">
              <w:rPr>
                <w:rFonts w:ascii="Sylfaen" w:hAnsi="Sylfaen"/>
                <w:sz w:val="20"/>
                <w:szCs w:val="20"/>
                <w:vertAlign w:val="subscript"/>
              </w:rPr>
              <w:t>+</w:t>
            </w:r>
          </w:p>
        </w:tc>
      </w:tr>
      <w:tr w:rsidR="0084732F" w:rsidRPr="00A81C22" w:rsidTr="00874CD2">
        <w:trPr>
          <w:trHeight w:val="164"/>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თანამედროვე ლიტერატურათმცოდნეობითი თეორიები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 xml:space="preserve"> +</w:t>
            </w:r>
          </w:p>
        </w:tc>
      </w:tr>
      <w:tr w:rsidR="0084732F" w:rsidRPr="00A81C22" w:rsidTr="00874CD2">
        <w:trPr>
          <w:trHeight w:val="28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დოქტორანტის სემინარი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 xml:space="preserve">   +</w:t>
            </w:r>
          </w:p>
        </w:tc>
      </w:tr>
      <w:tr w:rsidR="0084732F" w:rsidRPr="00A81C22" w:rsidTr="00874CD2">
        <w:trPr>
          <w:trHeight w:val="28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rPr>
              <w:t xml:space="preserve"> </w:t>
            </w:r>
            <w:r w:rsidRPr="00A81C22">
              <w:rPr>
                <w:rFonts w:ascii="Sylfaen" w:hAnsi="Sylfaen"/>
                <w:sz w:val="20"/>
                <w:szCs w:val="20"/>
                <w:lang w:val="ka-GE"/>
              </w:rPr>
              <w:t>შედარებითი ლიტერატურათმცოდნეობა</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 xml:space="preserve"> +</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 xml:space="preserve"> +</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 xml:space="preserve"> </w:t>
            </w:r>
          </w:p>
        </w:tc>
      </w:tr>
      <w:tr w:rsidR="0084732F" w:rsidRPr="00A81C22" w:rsidTr="00874CD2">
        <w:trPr>
          <w:trHeight w:val="164"/>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აკაკი წერეთლის შემოქმედებითი პროცესის საკითხები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 xml:space="preserve">   +</w:t>
            </w:r>
          </w:p>
        </w:tc>
      </w:tr>
      <w:tr w:rsidR="0084732F" w:rsidRPr="00A81C22" w:rsidTr="00874CD2">
        <w:trPr>
          <w:trHeight w:val="164"/>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lang w:val="de-DE"/>
              </w:rPr>
            </w:pPr>
            <w:r w:rsidRPr="00A81C22">
              <w:rPr>
                <w:rFonts w:ascii="Sylfaen" w:hAnsi="Sylfaen"/>
                <w:sz w:val="20"/>
                <w:szCs w:val="20"/>
                <w:lang w:val="de-DE"/>
              </w:rPr>
              <w:t>XIX საუკუნის ქართული დრამატურგიის  საკითხები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 xml:space="preserve"> </w:t>
            </w:r>
          </w:p>
        </w:tc>
      </w:tr>
      <w:tr w:rsidR="0084732F" w:rsidRPr="00A81C22" w:rsidTr="00874CD2">
        <w:trPr>
          <w:trHeight w:val="28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lang w:val="de-DE"/>
              </w:rPr>
            </w:pPr>
            <w:r w:rsidRPr="00A81C22">
              <w:rPr>
                <w:rFonts w:ascii="Sylfaen" w:hAnsi="Sylfaen"/>
                <w:sz w:val="20"/>
                <w:szCs w:val="20"/>
                <w:lang w:val="de-DE"/>
              </w:rPr>
              <w:t>XX საუკუნის ქართული პოეზიის პოეტიკა</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 xml:space="preserve">   +</w:t>
            </w:r>
          </w:p>
        </w:tc>
      </w:tr>
      <w:tr w:rsidR="0084732F" w:rsidRPr="00A81C22" w:rsidTr="00874CD2">
        <w:trPr>
          <w:trHeight w:val="104"/>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lang w:val="de-DE"/>
              </w:rPr>
            </w:pPr>
            <w:r w:rsidRPr="00A81C22">
              <w:rPr>
                <w:rFonts w:ascii="Sylfaen" w:hAnsi="Sylfaen"/>
                <w:sz w:val="20"/>
                <w:szCs w:val="20"/>
                <w:lang w:val="de-DE"/>
              </w:rPr>
              <w:t>XX საუკუნის ქართული მოდერნისტული რომანი ევროპული პროზის კონტექსტში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 xml:space="preserve"> </w:t>
            </w:r>
          </w:p>
        </w:tc>
      </w:tr>
      <w:tr w:rsidR="0084732F" w:rsidRPr="00A81C22" w:rsidTr="00874CD2">
        <w:trPr>
          <w:trHeight w:val="104"/>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jc w:val="both"/>
              <w:rPr>
                <w:rFonts w:ascii="Sylfaen" w:hAnsi="Sylfaen"/>
                <w:sz w:val="20"/>
                <w:szCs w:val="20"/>
                <w:lang w:val="de-DE"/>
              </w:rPr>
            </w:pPr>
            <w:r w:rsidRPr="00A81C22">
              <w:rPr>
                <w:rFonts w:ascii="Sylfaen" w:hAnsi="Sylfaen" w:cs="Sylfaen"/>
                <w:sz w:val="20"/>
                <w:szCs w:val="20"/>
                <w:lang w:val="ka-GE"/>
              </w:rPr>
              <w:t>საქართველოში</w:t>
            </w:r>
            <w:r w:rsidRPr="00A81C22">
              <w:rPr>
                <w:rFonts w:ascii="Verdana" w:hAnsi="Verdana"/>
                <w:sz w:val="20"/>
                <w:szCs w:val="20"/>
                <w:lang w:val="ka-GE"/>
              </w:rPr>
              <w:t xml:space="preserve"> </w:t>
            </w:r>
            <w:r w:rsidRPr="00A81C22">
              <w:rPr>
                <w:rFonts w:ascii="Sylfaen" w:hAnsi="Sylfaen" w:cs="Sylfaen"/>
                <w:sz w:val="20"/>
                <w:szCs w:val="20"/>
                <w:lang w:val="ka-GE"/>
              </w:rPr>
              <w:t>რუსული</w:t>
            </w:r>
            <w:r w:rsidRPr="00A81C22">
              <w:rPr>
                <w:rFonts w:ascii="Verdana" w:hAnsi="Verdana"/>
                <w:sz w:val="20"/>
                <w:szCs w:val="20"/>
                <w:lang w:val="ka-GE"/>
              </w:rPr>
              <w:t xml:space="preserve"> </w:t>
            </w:r>
            <w:r w:rsidRPr="00A81C22">
              <w:rPr>
                <w:rFonts w:ascii="Sylfaen" w:hAnsi="Sylfaen" w:cs="Sylfaen"/>
                <w:sz w:val="20"/>
                <w:szCs w:val="20"/>
                <w:lang w:val="ka-GE"/>
              </w:rPr>
              <w:t>მმართველობის</w:t>
            </w:r>
            <w:r w:rsidRPr="00A81C22">
              <w:rPr>
                <w:rFonts w:ascii="Verdana" w:hAnsi="Verdana"/>
                <w:sz w:val="20"/>
                <w:szCs w:val="20"/>
                <w:lang w:val="ka-GE"/>
              </w:rPr>
              <w:t xml:space="preserve"> </w:t>
            </w:r>
            <w:r w:rsidRPr="00A81C22">
              <w:rPr>
                <w:rFonts w:ascii="Sylfaen" w:hAnsi="Sylfaen" w:cs="Sylfaen"/>
                <w:sz w:val="20"/>
                <w:szCs w:val="20"/>
                <w:lang w:val="ka-GE"/>
              </w:rPr>
              <w:t>პერიოდში</w:t>
            </w:r>
            <w:r w:rsidRPr="00A81C22">
              <w:rPr>
                <w:rFonts w:ascii="Verdana" w:hAnsi="Verdana"/>
                <w:sz w:val="20"/>
                <w:szCs w:val="20"/>
                <w:lang w:val="ka-GE"/>
              </w:rPr>
              <w:t xml:space="preserve"> </w:t>
            </w:r>
            <w:r w:rsidRPr="00A81C22">
              <w:rPr>
                <w:rFonts w:ascii="Sylfaen" w:hAnsi="Sylfaen" w:cs="Sylfaen"/>
                <w:sz w:val="20"/>
                <w:szCs w:val="20"/>
                <w:lang w:val="ka-GE"/>
              </w:rPr>
              <w:t>მოღვაწე</w:t>
            </w:r>
            <w:r w:rsidRPr="00A81C22">
              <w:rPr>
                <w:rFonts w:ascii="Verdana" w:hAnsi="Verdana"/>
                <w:sz w:val="20"/>
                <w:szCs w:val="20"/>
                <w:lang w:val="ka-GE"/>
              </w:rPr>
              <w:t xml:space="preserve"> </w:t>
            </w:r>
            <w:r w:rsidRPr="00A81C22">
              <w:rPr>
                <w:rFonts w:ascii="Sylfaen" w:hAnsi="Sylfaen" w:cs="Sylfaen"/>
                <w:sz w:val="20"/>
                <w:szCs w:val="20"/>
                <w:lang w:val="ka-GE"/>
              </w:rPr>
              <w:t>ქართველ</w:t>
            </w:r>
            <w:r w:rsidRPr="00A81C22">
              <w:rPr>
                <w:rFonts w:ascii="Verdana" w:hAnsi="Verdana"/>
                <w:sz w:val="20"/>
                <w:szCs w:val="20"/>
                <w:lang w:val="ka-GE"/>
              </w:rPr>
              <w:t xml:space="preserve"> </w:t>
            </w:r>
            <w:r w:rsidRPr="00A81C22">
              <w:rPr>
                <w:rFonts w:ascii="Sylfaen" w:hAnsi="Sylfaen" w:cs="Sylfaen"/>
                <w:sz w:val="20"/>
                <w:szCs w:val="20"/>
                <w:lang w:val="ka-GE"/>
              </w:rPr>
              <w:t>მწერალთა</w:t>
            </w:r>
            <w:r w:rsidRPr="00A81C22">
              <w:rPr>
                <w:rFonts w:ascii="Verdana" w:hAnsi="Verdana"/>
                <w:sz w:val="20"/>
                <w:szCs w:val="20"/>
                <w:lang w:val="ka-GE"/>
              </w:rPr>
              <w:t xml:space="preserve"> </w:t>
            </w:r>
            <w:r w:rsidRPr="00A81C22">
              <w:rPr>
                <w:rFonts w:ascii="Sylfaen" w:hAnsi="Sylfaen" w:cs="Sylfaen"/>
                <w:sz w:val="20"/>
                <w:szCs w:val="20"/>
                <w:lang w:val="ka-GE"/>
              </w:rPr>
              <w:t>ეროვნულ</w:t>
            </w:r>
            <w:r w:rsidRPr="00A81C22">
              <w:rPr>
                <w:rFonts w:ascii="Verdana" w:hAnsi="Verdana" w:cs="Verdana"/>
                <w:sz w:val="20"/>
                <w:szCs w:val="20"/>
                <w:lang w:val="ka-GE"/>
              </w:rPr>
              <w:t>–</w:t>
            </w:r>
            <w:r w:rsidRPr="00A81C22">
              <w:rPr>
                <w:rFonts w:ascii="Sylfaen" w:hAnsi="Sylfaen" w:cs="Sylfaen"/>
                <w:sz w:val="20"/>
                <w:szCs w:val="20"/>
                <w:lang w:val="ka-GE"/>
              </w:rPr>
              <w:t>პოლიტიკური</w:t>
            </w:r>
            <w:r w:rsidRPr="00A81C22">
              <w:rPr>
                <w:rFonts w:ascii="Sylfaen" w:hAnsi="Sylfaen" w:cs="Sylfaen"/>
                <w:sz w:val="20"/>
                <w:szCs w:val="20"/>
              </w:rPr>
              <w:t xml:space="preserve"> </w:t>
            </w:r>
            <w:r w:rsidRPr="00A81C22">
              <w:rPr>
                <w:rFonts w:ascii="Sylfaen" w:hAnsi="Sylfaen" w:cs="Sylfaen"/>
                <w:sz w:val="20"/>
                <w:szCs w:val="20"/>
                <w:lang w:val="ka-GE"/>
              </w:rPr>
              <w:t>მრწამსი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r>
      <w:tr w:rsidR="0084732F" w:rsidRPr="00A81C22" w:rsidTr="00874CD2">
        <w:trPr>
          <w:trHeight w:val="104"/>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jc w:val="both"/>
              <w:rPr>
                <w:rFonts w:ascii="Sylfaen" w:hAnsi="Sylfaen" w:cs="Sylfaen"/>
                <w:sz w:val="20"/>
                <w:szCs w:val="20"/>
                <w:lang w:val="ka-GE"/>
              </w:rPr>
            </w:pPr>
            <w:r w:rsidRPr="00A81C22">
              <w:rPr>
                <w:rFonts w:ascii="Sylfaen" w:hAnsi="Sylfaen" w:cs="Sylfaen"/>
                <w:sz w:val="20"/>
                <w:szCs w:val="20"/>
              </w:rPr>
              <w:t xml:space="preserve">XVIII-XIX </w:t>
            </w:r>
            <w:r w:rsidRPr="00A81C22">
              <w:rPr>
                <w:rFonts w:ascii="Sylfaen" w:hAnsi="Sylfaen" w:cs="Sylfaen"/>
                <w:sz w:val="20"/>
                <w:szCs w:val="20"/>
                <w:lang w:val="ka-GE"/>
              </w:rPr>
              <w:t>საუკუნეების ქართული ემიგრანტული მწერლობის საკითხები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p>
        </w:tc>
      </w:tr>
      <w:tr w:rsidR="0084732F" w:rsidRPr="00A81C22" w:rsidTr="00874CD2">
        <w:trPr>
          <w:trHeight w:val="104"/>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jc w:val="both"/>
              <w:rPr>
                <w:rFonts w:ascii="Sylfaen" w:hAnsi="Sylfaen" w:cs="Sylfaen"/>
                <w:sz w:val="20"/>
                <w:szCs w:val="20"/>
                <w:lang w:val="ka-GE"/>
              </w:rPr>
            </w:pPr>
            <w:r w:rsidRPr="00A81C22">
              <w:rPr>
                <w:rFonts w:ascii="Sylfaen" w:hAnsi="Sylfaen" w:cs="Sylfaen"/>
                <w:sz w:val="20"/>
                <w:szCs w:val="20"/>
                <w:lang w:val="ka-GE"/>
              </w:rPr>
              <w:t>რუსთვევოლოგიურ პრობლემათა კვლევის უმთავრესი პრობლემები თანამედროვე ეტაპზე</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p>
        </w:tc>
      </w:tr>
      <w:tr w:rsidR="0084732F" w:rsidRPr="00A81C22" w:rsidTr="00874CD2">
        <w:trPr>
          <w:trHeight w:val="179"/>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p>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 xml:space="preserve">დარგში კვლევის თანამედროვე მეთოდები </w:t>
            </w:r>
          </w:p>
          <w:p w:rsidR="0084732F" w:rsidRPr="00A81C22" w:rsidRDefault="0084732F" w:rsidP="00A81C22">
            <w:pPr>
              <w:spacing w:after="0" w:line="240" w:lineRule="auto"/>
              <w:rPr>
                <w:rFonts w:ascii="AcadNusx" w:hAnsi="AcadNusx"/>
                <w:sz w:val="20"/>
                <w:szCs w:val="20"/>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lang w:val="ka-GE"/>
              </w:rPr>
              <w:t xml:space="preserve"> </w:t>
            </w: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lang w:val="ka-GE"/>
              </w:rPr>
              <w:t xml:space="preserve"> </w:t>
            </w:r>
            <w:r w:rsidRPr="00A81C22">
              <w:rPr>
                <w:rFonts w:ascii="Sylfaen" w:hAnsi="Sylfaen"/>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 xml:space="preserve">    +</w:t>
            </w:r>
          </w:p>
        </w:tc>
      </w:tr>
      <w:tr w:rsidR="0084732F" w:rsidRPr="00A81C22" w:rsidTr="00874CD2">
        <w:trPr>
          <w:trHeight w:val="25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სწავლების თანამედროვე მეთოდები და ტექნოლოგიები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lang w:val="ka-GE"/>
              </w:rPr>
              <w:t xml:space="preserve"> </w:t>
            </w:r>
            <w:r w:rsidRPr="00A81C22">
              <w:rPr>
                <w:rFonts w:ascii="Sylfaen" w:hAnsi="Sylfaen"/>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 xml:space="preserve">    +</w:t>
            </w:r>
          </w:p>
        </w:tc>
      </w:tr>
      <w:tr w:rsidR="0084732F" w:rsidRPr="00A81C22" w:rsidTr="00874CD2">
        <w:trPr>
          <w:trHeight w:val="25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lang w:val="ka-GE"/>
              </w:rPr>
              <w:t>ქართული აგიოგრაფიის სახისმეტყველება</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w:t>
            </w:r>
          </w:p>
        </w:tc>
      </w:tr>
      <w:tr w:rsidR="0084732F" w:rsidRPr="00A81C22" w:rsidTr="00874CD2">
        <w:trPr>
          <w:trHeight w:val="25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ქართულ-სპარსული ლიტერატურული ურთიერთობანი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w:t>
            </w:r>
          </w:p>
        </w:tc>
      </w:tr>
      <w:tr w:rsidR="0084732F" w:rsidRPr="00A81C22" w:rsidTr="00874CD2">
        <w:trPr>
          <w:trHeight w:val="25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ფილოსოფიის ძირითადი მიმდინარეობანი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w:t>
            </w:r>
          </w:p>
        </w:tc>
      </w:tr>
      <w:tr w:rsidR="0084732F" w:rsidRPr="00A81C22" w:rsidTr="00874CD2">
        <w:trPr>
          <w:trHeight w:val="25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დასავლეთ ევროპული ლიტერატურის  საკითხები (</w:t>
            </w:r>
            <w:r w:rsidRPr="00A81C22">
              <w:rPr>
                <w:rFonts w:ascii="Sylfaen" w:hAnsi="Sylfaen"/>
                <w:sz w:val="20"/>
                <w:szCs w:val="20"/>
                <w:lang w:val="de-DE"/>
              </w:rPr>
              <w:t>XIX ს</w:t>
            </w: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w:t>
            </w:r>
          </w:p>
        </w:tc>
      </w:tr>
      <w:tr w:rsidR="0084732F" w:rsidRPr="00A81C22" w:rsidTr="00874CD2">
        <w:trPr>
          <w:trHeight w:val="25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თანამედროვე დასავლეთ ევროპული და ამერიკული ლიტერატურის ძირითადი ტენდენციები</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p>
        </w:tc>
      </w:tr>
      <w:tr w:rsidR="0084732F" w:rsidRPr="00A81C22" w:rsidTr="00874CD2">
        <w:trPr>
          <w:trHeight w:val="25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ფრანგული სიმბოლისტური პოეზია</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p>
        </w:tc>
      </w:tr>
      <w:tr w:rsidR="0084732F" w:rsidRPr="00A81C22" w:rsidTr="00874CD2">
        <w:trPr>
          <w:trHeight w:val="253"/>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ძველი ქართული საისტორიო მწერლობა</w:t>
            </w:r>
          </w:p>
          <w:p w:rsidR="0084732F" w:rsidRPr="00A81C22" w:rsidRDefault="0084732F" w:rsidP="00A81C22">
            <w:pPr>
              <w:spacing w:after="0" w:line="240" w:lineRule="auto"/>
              <w:rPr>
                <w:rFonts w:ascii="Sylfaen" w:hAnsi="Sylfaen"/>
                <w:sz w:val="20"/>
                <w:szCs w:val="20"/>
                <w:lang w:val="ka-GE"/>
              </w:rPr>
            </w:pP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lang w:val="ka-GE"/>
              </w:rPr>
            </w:pPr>
            <w:r w:rsidRPr="00A81C22">
              <w:rPr>
                <w:rFonts w:ascii="Sylfaen" w:hAnsi="Sylfaen"/>
                <w:sz w:val="20"/>
                <w:szCs w:val="20"/>
                <w:lang w:val="ka-GE"/>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lang w:val="ka-GE"/>
              </w:rPr>
            </w:pPr>
            <w:r w:rsidRPr="00A81C22">
              <w:rPr>
                <w:rFonts w:ascii="Sylfaen" w:hAnsi="Sylfaen"/>
                <w:sz w:val="20"/>
                <w:szCs w:val="20"/>
                <w:lang w:val="ka-GE"/>
              </w:rPr>
              <w:t>+</w:t>
            </w:r>
          </w:p>
        </w:tc>
      </w:tr>
      <w:tr w:rsidR="0084732F" w:rsidRPr="00A81C22" w:rsidTr="00874CD2">
        <w:trPr>
          <w:trHeight w:val="248"/>
        </w:trPr>
        <w:tc>
          <w:tcPr>
            <w:tcW w:w="567" w:type="dxa"/>
            <w:vMerge/>
            <w:tcBorders>
              <w:left w:val="single" w:sz="4" w:space="0" w:color="auto"/>
              <w:right w:val="single" w:sz="4" w:space="0" w:color="auto"/>
            </w:tcBorders>
            <w:vAlign w:val="center"/>
          </w:tcPr>
          <w:p w:rsidR="0084732F" w:rsidRPr="00A81C22" w:rsidRDefault="0084732F" w:rsidP="00A81C22">
            <w:pPr>
              <w:spacing w:after="0" w:line="240" w:lineRule="auto"/>
              <w:rPr>
                <w:rFonts w:ascii="AcadNusx" w:hAnsi="AcadNusx"/>
                <w:sz w:val="20"/>
                <w:szCs w:val="20"/>
              </w:rPr>
            </w:pPr>
          </w:p>
        </w:tc>
        <w:tc>
          <w:tcPr>
            <w:tcW w:w="293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პედაგოგიური პრაქტიკა</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lang w:val="ka-GE"/>
              </w:rPr>
              <w:t xml:space="preserve"> </w:t>
            </w: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AcadNusx" w:hAnsi="AcadNusx"/>
                <w:sz w:val="20"/>
                <w:szCs w:val="20"/>
              </w:rPr>
            </w:pPr>
            <w:r w:rsidRPr="00A81C22">
              <w:rPr>
                <w:rFonts w:ascii="Sylfaen" w:hAnsi="Sylfaen"/>
                <w:sz w:val="20"/>
                <w:szCs w:val="20"/>
              </w:rPr>
              <w:t>+</w:t>
            </w:r>
          </w:p>
        </w:tc>
        <w:tc>
          <w:tcPr>
            <w:tcW w:w="900"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spacing w:after="0" w:line="240" w:lineRule="auto"/>
              <w:rPr>
                <w:rFonts w:ascii="Sylfaen" w:hAnsi="Sylfaen"/>
                <w:sz w:val="20"/>
                <w:szCs w:val="20"/>
              </w:rPr>
            </w:pPr>
            <w:r w:rsidRPr="00A81C22">
              <w:rPr>
                <w:rFonts w:ascii="Sylfaen" w:hAnsi="Sylfaen"/>
                <w:sz w:val="20"/>
                <w:szCs w:val="20"/>
                <w:lang w:val="ka-GE"/>
              </w:rPr>
              <w:t xml:space="preserve"> </w:t>
            </w:r>
            <w:r w:rsidRPr="00A81C22">
              <w:rPr>
                <w:rFonts w:ascii="Sylfaen" w:hAnsi="Sylfaen"/>
                <w:sz w:val="20"/>
                <w:szCs w:val="20"/>
              </w:rPr>
              <w:t>+</w:t>
            </w:r>
          </w:p>
        </w:tc>
        <w:tc>
          <w:tcPr>
            <w:tcW w:w="1274" w:type="dxa"/>
            <w:tcBorders>
              <w:top w:val="single" w:sz="4" w:space="0" w:color="auto"/>
              <w:left w:val="single" w:sz="4" w:space="0" w:color="auto"/>
              <w:bottom w:val="single" w:sz="4" w:space="0" w:color="auto"/>
              <w:right w:val="single" w:sz="4" w:space="0" w:color="auto"/>
            </w:tcBorders>
          </w:tcPr>
          <w:p w:rsidR="0084732F" w:rsidRPr="00A81C22" w:rsidRDefault="0084732F" w:rsidP="00A81C22">
            <w:pPr>
              <w:pStyle w:val="ListParagraph"/>
              <w:tabs>
                <w:tab w:val="left" w:pos="0"/>
                <w:tab w:val="left" w:pos="284"/>
              </w:tabs>
              <w:spacing w:after="0" w:line="240" w:lineRule="auto"/>
              <w:ind w:left="0"/>
              <w:rPr>
                <w:rFonts w:ascii="Sylfaen" w:hAnsi="Sylfaen"/>
                <w:sz w:val="20"/>
                <w:szCs w:val="20"/>
              </w:rPr>
            </w:pPr>
            <w:r w:rsidRPr="00A81C22">
              <w:rPr>
                <w:rFonts w:ascii="Sylfaen" w:hAnsi="Sylfaen"/>
                <w:sz w:val="20"/>
                <w:szCs w:val="20"/>
                <w:lang w:val="ka-GE"/>
              </w:rPr>
              <w:t xml:space="preserve"> </w:t>
            </w:r>
            <w:r w:rsidRPr="00A81C22">
              <w:rPr>
                <w:rFonts w:ascii="Sylfaen" w:hAnsi="Sylfaen"/>
                <w:sz w:val="20"/>
                <w:szCs w:val="20"/>
              </w:rPr>
              <w:t>+</w:t>
            </w:r>
          </w:p>
        </w:tc>
      </w:tr>
    </w:tbl>
    <w:p w:rsidR="008A2856" w:rsidRPr="00A81C22" w:rsidRDefault="008A2856" w:rsidP="00A81C22">
      <w:pPr>
        <w:spacing w:after="0" w:line="240" w:lineRule="auto"/>
        <w:rPr>
          <w:rFonts w:ascii="Sylfaen" w:hAnsi="Sylfaen"/>
          <w:b/>
          <w:sz w:val="20"/>
          <w:szCs w:val="20"/>
        </w:rPr>
      </w:pPr>
    </w:p>
    <w:p w:rsidR="009E657A" w:rsidRPr="00A81C22" w:rsidRDefault="009E657A" w:rsidP="00A81C22">
      <w:pPr>
        <w:spacing w:after="0" w:line="240" w:lineRule="auto"/>
        <w:rPr>
          <w:rFonts w:ascii="Sylfaen" w:hAnsi="Sylfaen"/>
          <w:b/>
          <w:sz w:val="20"/>
          <w:szCs w:val="20"/>
        </w:rPr>
      </w:pPr>
    </w:p>
    <w:p w:rsidR="009E657A" w:rsidRPr="00A81C22" w:rsidRDefault="009E657A" w:rsidP="00A81C22">
      <w:pPr>
        <w:spacing w:after="0" w:line="240" w:lineRule="auto"/>
        <w:rPr>
          <w:rFonts w:ascii="Sylfaen" w:hAnsi="Sylfaen"/>
          <w:b/>
          <w:sz w:val="20"/>
          <w:szCs w:val="20"/>
        </w:rPr>
      </w:pPr>
    </w:p>
    <w:p w:rsidR="00725D32" w:rsidRDefault="00725D32" w:rsidP="00FC31FE">
      <w:pPr>
        <w:tabs>
          <w:tab w:val="left" w:pos="8460"/>
          <w:tab w:val="left" w:pos="9720"/>
        </w:tabs>
        <w:spacing w:after="0" w:line="240" w:lineRule="auto"/>
        <w:rPr>
          <w:rFonts w:ascii="Sylfaen" w:hAnsi="Sylfaen"/>
          <w:b/>
          <w:sz w:val="20"/>
          <w:szCs w:val="20"/>
          <w:lang w:val="ka-GE"/>
        </w:rPr>
      </w:pPr>
    </w:p>
    <w:p w:rsidR="00FC31FE" w:rsidRDefault="00FC31FE" w:rsidP="00FC31FE">
      <w:pPr>
        <w:tabs>
          <w:tab w:val="left" w:pos="8460"/>
          <w:tab w:val="left" w:pos="9720"/>
        </w:tabs>
        <w:spacing w:after="0" w:line="240" w:lineRule="auto"/>
        <w:rPr>
          <w:rFonts w:ascii="Sylfaen" w:hAnsi="Sylfaen"/>
          <w:b/>
          <w:sz w:val="20"/>
          <w:szCs w:val="20"/>
          <w:lang w:val="ka-GE"/>
        </w:rPr>
      </w:pPr>
    </w:p>
    <w:p w:rsidR="00FC31FE" w:rsidRDefault="00FC31FE" w:rsidP="00FC31FE">
      <w:pPr>
        <w:tabs>
          <w:tab w:val="left" w:pos="8460"/>
          <w:tab w:val="left" w:pos="9720"/>
        </w:tabs>
        <w:spacing w:after="0" w:line="240" w:lineRule="auto"/>
        <w:rPr>
          <w:rFonts w:ascii="Sylfaen" w:hAnsi="Sylfaen"/>
          <w:b/>
          <w:sz w:val="20"/>
          <w:szCs w:val="20"/>
          <w:lang w:val="ka-GE"/>
        </w:rPr>
      </w:pPr>
    </w:p>
    <w:p w:rsidR="00FC31FE" w:rsidRDefault="00FC31FE" w:rsidP="00FC31FE">
      <w:pPr>
        <w:tabs>
          <w:tab w:val="left" w:pos="8460"/>
          <w:tab w:val="left" w:pos="9720"/>
        </w:tabs>
        <w:spacing w:after="0" w:line="240" w:lineRule="auto"/>
        <w:rPr>
          <w:rFonts w:ascii="Sylfaen" w:hAnsi="Sylfaen"/>
          <w:b/>
          <w:sz w:val="20"/>
          <w:szCs w:val="20"/>
          <w:lang w:val="ka-GE"/>
        </w:rPr>
      </w:pPr>
    </w:p>
    <w:p w:rsidR="00FC31FE" w:rsidRDefault="00FC31FE" w:rsidP="00FC31FE">
      <w:pPr>
        <w:tabs>
          <w:tab w:val="left" w:pos="8460"/>
          <w:tab w:val="left" w:pos="9720"/>
        </w:tabs>
        <w:spacing w:after="0" w:line="240" w:lineRule="auto"/>
        <w:rPr>
          <w:rFonts w:ascii="Sylfaen" w:hAnsi="Sylfaen"/>
          <w:b/>
          <w:sz w:val="20"/>
          <w:szCs w:val="20"/>
          <w:lang w:val="ka-GE"/>
        </w:rPr>
      </w:pPr>
    </w:p>
    <w:p w:rsidR="00FC31FE" w:rsidRDefault="00FC31FE" w:rsidP="00FC31FE">
      <w:pPr>
        <w:tabs>
          <w:tab w:val="left" w:pos="8460"/>
          <w:tab w:val="left" w:pos="9720"/>
        </w:tabs>
        <w:spacing w:after="0" w:line="240" w:lineRule="auto"/>
        <w:rPr>
          <w:rFonts w:ascii="Sylfaen" w:hAnsi="Sylfaen"/>
          <w:b/>
          <w:sz w:val="20"/>
          <w:szCs w:val="20"/>
          <w:lang w:val="ka-GE"/>
        </w:rPr>
      </w:pPr>
    </w:p>
    <w:p w:rsidR="00FC31FE" w:rsidRPr="00A81C22" w:rsidRDefault="00FC31FE" w:rsidP="00FC31FE">
      <w:pPr>
        <w:tabs>
          <w:tab w:val="left" w:pos="8460"/>
          <w:tab w:val="left" w:pos="9720"/>
        </w:tabs>
        <w:spacing w:after="0" w:line="240" w:lineRule="auto"/>
        <w:rPr>
          <w:rFonts w:ascii="Sylfaen" w:hAnsi="Sylfaen"/>
          <w:b/>
          <w:sz w:val="20"/>
          <w:szCs w:val="20"/>
          <w:lang w:val="ka-GE"/>
        </w:rPr>
      </w:pPr>
    </w:p>
    <w:p w:rsidR="00725D32" w:rsidRPr="00A81C22" w:rsidRDefault="00725D32" w:rsidP="00A81C22">
      <w:pPr>
        <w:tabs>
          <w:tab w:val="left" w:pos="8460"/>
          <w:tab w:val="left" w:pos="9720"/>
        </w:tabs>
        <w:spacing w:after="0" w:line="240" w:lineRule="auto"/>
        <w:jc w:val="center"/>
        <w:rPr>
          <w:rFonts w:ascii="Sylfaen" w:hAnsi="Sylfaen"/>
          <w:b/>
          <w:sz w:val="20"/>
          <w:szCs w:val="20"/>
          <w:lang w:val="ka-GE"/>
        </w:rPr>
      </w:pPr>
    </w:p>
    <w:p w:rsidR="00725D32" w:rsidRPr="00A81C22" w:rsidRDefault="00725D32" w:rsidP="00A81C22">
      <w:pPr>
        <w:tabs>
          <w:tab w:val="left" w:pos="8460"/>
          <w:tab w:val="left" w:pos="9720"/>
        </w:tabs>
        <w:spacing w:after="0" w:line="240" w:lineRule="auto"/>
        <w:jc w:val="center"/>
        <w:rPr>
          <w:rFonts w:ascii="Sylfaen" w:hAnsi="Sylfaen"/>
          <w:b/>
          <w:sz w:val="20"/>
          <w:szCs w:val="20"/>
          <w:lang w:val="ka-GE"/>
        </w:rPr>
      </w:pPr>
    </w:p>
    <w:p w:rsidR="00874CD2" w:rsidRDefault="00725D32" w:rsidP="00874CD2">
      <w:pPr>
        <w:spacing w:after="0" w:line="240" w:lineRule="auto"/>
        <w:jc w:val="right"/>
        <w:rPr>
          <w:rFonts w:ascii="Sylfaen" w:hAnsi="Sylfaen"/>
          <w:b/>
          <w:sz w:val="20"/>
          <w:szCs w:val="20"/>
          <w:lang w:val="ka-GE"/>
        </w:rPr>
      </w:pPr>
      <w:r w:rsidRPr="00A81C22">
        <w:rPr>
          <w:rFonts w:ascii="Sylfaen" w:hAnsi="Sylfaen"/>
          <w:b/>
          <w:sz w:val="20"/>
          <w:szCs w:val="20"/>
          <w:lang w:val="ka-GE"/>
        </w:rPr>
        <w:t>დანართი  2</w:t>
      </w:r>
    </w:p>
    <w:p w:rsidR="00A81C22" w:rsidRPr="00A81C22" w:rsidRDefault="00874CD2" w:rsidP="00A81C22">
      <w:pPr>
        <w:spacing w:after="0" w:line="240" w:lineRule="auto"/>
        <w:rPr>
          <w:rFonts w:ascii="Sylfaen" w:hAnsi="Sylfaen"/>
          <w:b/>
          <w:sz w:val="20"/>
          <w:szCs w:val="20"/>
        </w:rPr>
      </w:pPr>
      <w:r>
        <w:rPr>
          <w:rFonts w:ascii="Sylfaen" w:hAnsi="Sylfaen"/>
          <w:b/>
          <w:sz w:val="20"/>
          <w:szCs w:val="20"/>
        </w:rPr>
        <w:t xml:space="preserve">                  </w:t>
      </w:r>
      <w:r w:rsidR="00A81C22" w:rsidRPr="00A81C22">
        <w:rPr>
          <w:rFonts w:ascii="Sylfaen" w:hAnsi="Sylfaen"/>
          <w:b/>
          <w:sz w:val="20"/>
          <w:szCs w:val="20"/>
          <w:lang w:val="ka-GE"/>
        </w:rPr>
        <w:t>I   სასწავლო კომპონენტი</w:t>
      </w:r>
      <w:r w:rsidR="00A81C22" w:rsidRPr="00A81C22">
        <w:rPr>
          <w:rFonts w:ascii="Sylfaen" w:hAnsi="Sylfaen"/>
          <w:b/>
          <w:sz w:val="20"/>
          <w:szCs w:val="20"/>
        </w:rPr>
        <w:t xml:space="preserve"> </w:t>
      </w:r>
      <w:r w:rsidR="00A81C22" w:rsidRPr="00A81C22">
        <w:rPr>
          <w:rFonts w:ascii="Sylfaen" w:hAnsi="Sylfaen"/>
          <w:b/>
          <w:sz w:val="20"/>
          <w:szCs w:val="20"/>
          <w:lang w:val="ka-GE"/>
        </w:rPr>
        <w:t xml:space="preserve"> </w:t>
      </w:r>
      <w:r w:rsidR="00A81C22" w:rsidRPr="00A81C22">
        <w:rPr>
          <w:rFonts w:ascii="Sylfaen" w:hAnsi="Sylfaen"/>
          <w:b/>
          <w:sz w:val="20"/>
          <w:szCs w:val="20"/>
        </w:rPr>
        <w:t>60</w:t>
      </w:r>
      <w:r w:rsidR="00A81C22" w:rsidRPr="00A81C22">
        <w:rPr>
          <w:rFonts w:ascii="Sylfaen" w:hAnsi="Sylfaen"/>
          <w:b/>
          <w:sz w:val="20"/>
          <w:szCs w:val="20"/>
          <w:lang w:val="ka-GE"/>
        </w:rPr>
        <w:t xml:space="preserve">  კრედიტი</w:t>
      </w:r>
    </w:p>
    <w:p w:rsidR="00A81C22" w:rsidRPr="00A81C22" w:rsidRDefault="00A81C22" w:rsidP="00A81C22">
      <w:pPr>
        <w:spacing w:after="0" w:line="240" w:lineRule="auto"/>
        <w:rPr>
          <w:rFonts w:ascii="AcadNusx" w:hAnsi="AcadNusx"/>
          <w:b/>
          <w:sz w:val="20"/>
          <w:szCs w:val="20"/>
        </w:rPr>
      </w:pPr>
      <w:r w:rsidRPr="00A81C22">
        <w:rPr>
          <w:rFonts w:ascii="Sylfaen" w:hAnsi="Sylfaen"/>
          <w:b/>
          <w:sz w:val="20"/>
          <w:szCs w:val="20"/>
          <w:lang w:val="ka-GE"/>
        </w:rPr>
        <w:t xml:space="preserve">                  </w:t>
      </w:r>
      <w:r w:rsidRPr="00A81C22">
        <w:rPr>
          <w:rFonts w:ascii="Sylfaen" w:hAnsi="Sylfaen"/>
          <w:b/>
          <w:sz w:val="20"/>
          <w:szCs w:val="20"/>
        </w:rPr>
        <w:t>დარგობრივი კურსების მოდული</w:t>
      </w:r>
    </w:p>
    <w:p w:rsidR="00A81C22" w:rsidRPr="00A81C22" w:rsidRDefault="00A81C22" w:rsidP="00A81C22">
      <w:pPr>
        <w:spacing w:after="0" w:line="240" w:lineRule="auto"/>
        <w:jc w:val="center"/>
        <w:rPr>
          <w:rFonts w:ascii="Sylfaen" w:hAnsi="Sylfaen"/>
          <w:sz w:val="20"/>
          <w:szCs w:val="20"/>
          <w:lang w:val="ka-GE"/>
        </w:rPr>
      </w:pPr>
    </w:p>
    <w:tbl>
      <w:tblPr>
        <w:tblW w:w="9571"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2640"/>
        <w:gridCol w:w="870"/>
        <w:gridCol w:w="810"/>
        <w:gridCol w:w="540"/>
        <w:gridCol w:w="630"/>
        <w:gridCol w:w="540"/>
        <w:gridCol w:w="540"/>
        <w:gridCol w:w="660"/>
        <w:gridCol w:w="360"/>
        <w:gridCol w:w="360"/>
        <w:gridCol w:w="540"/>
        <w:gridCol w:w="540"/>
      </w:tblGrid>
      <w:tr w:rsidR="00A81C22" w:rsidRPr="00A81C22" w:rsidTr="00874CD2">
        <w:trPr>
          <w:trHeight w:val="565"/>
        </w:trPr>
        <w:tc>
          <w:tcPr>
            <w:tcW w:w="541" w:type="dxa"/>
            <w:vMerge w:val="restart"/>
          </w:tcPr>
          <w:p w:rsidR="00A81C22" w:rsidRPr="00A81C22" w:rsidRDefault="00A81C22" w:rsidP="00A81C22">
            <w:pPr>
              <w:spacing w:after="0" w:line="240" w:lineRule="auto"/>
              <w:ind w:left="-48" w:hanging="22"/>
              <w:rPr>
                <w:sz w:val="20"/>
                <w:szCs w:val="20"/>
              </w:rPr>
            </w:pPr>
            <w:r w:rsidRPr="00A81C22">
              <w:rPr>
                <w:sz w:val="20"/>
                <w:szCs w:val="20"/>
              </w:rPr>
              <w:t>N</w:t>
            </w:r>
          </w:p>
        </w:tc>
        <w:tc>
          <w:tcPr>
            <w:tcW w:w="2640" w:type="dxa"/>
            <w:vMerge w:val="restart"/>
          </w:tcPr>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rPr>
              <w:t>საგნის დასახელება</w:t>
            </w:r>
          </w:p>
        </w:tc>
        <w:tc>
          <w:tcPr>
            <w:tcW w:w="870" w:type="dxa"/>
            <w:vMerge w:val="restart"/>
          </w:tcPr>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lang w:val="ka-GE"/>
              </w:rPr>
              <w:t>ლ/ჯგ. მ./დამ</w:t>
            </w:r>
            <w:r w:rsidRPr="00A81C22">
              <w:rPr>
                <w:rFonts w:ascii="Sylfaen" w:hAnsi="Sylfaen"/>
                <w:sz w:val="20"/>
                <w:szCs w:val="20"/>
              </w:rPr>
              <w:t xml:space="preserve"> </w:t>
            </w:r>
          </w:p>
        </w:tc>
        <w:tc>
          <w:tcPr>
            <w:tcW w:w="810" w:type="dxa"/>
            <w:vMerge w:val="restart"/>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კრედ რაოდ.</w:t>
            </w:r>
          </w:p>
        </w:tc>
        <w:tc>
          <w:tcPr>
            <w:tcW w:w="2250" w:type="dxa"/>
            <w:gridSpan w:val="4"/>
          </w:tcPr>
          <w:p w:rsidR="00A81C22" w:rsidRPr="00A81C22" w:rsidRDefault="00A81C22" w:rsidP="00A81C22">
            <w:pPr>
              <w:spacing w:after="0" w:line="240" w:lineRule="auto"/>
              <w:ind w:left="-198"/>
              <w:rPr>
                <w:rFonts w:ascii="Sylfaen" w:hAnsi="Sylfaen" w:cs="Sylfaen"/>
                <w:sz w:val="20"/>
                <w:szCs w:val="20"/>
                <w:lang w:val="ka-GE"/>
              </w:rPr>
            </w:pPr>
            <w:r w:rsidRPr="00A81C22">
              <w:rPr>
                <w:rFonts w:ascii="Sylfaen" w:hAnsi="Sylfaen" w:cs="Sylfaen"/>
                <w:sz w:val="20"/>
                <w:szCs w:val="20"/>
                <w:lang w:val="ka-GE"/>
              </w:rPr>
              <w:t>კრედ. რაოდ. სემესტრ.</w:t>
            </w:r>
          </w:p>
          <w:p w:rsidR="00A81C22" w:rsidRPr="00A81C22" w:rsidRDefault="00A81C22" w:rsidP="00A81C22">
            <w:pPr>
              <w:spacing w:after="0" w:line="240" w:lineRule="auto"/>
              <w:ind w:left="-198"/>
              <w:rPr>
                <w:rFonts w:ascii="Sylfaen" w:hAnsi="Sylfaen" w:cs="Sylfaen"/>
                <w:sz w:val="20"/>
                <w:szCs w:val="20"/>
                <w:lang w:val="ka-GE"/>
              </w:rPr>
            </w:pPr>
            <w:r w:rsidRPr="00A81C22">
              <w:rPr>
                <w:rFonts w:ascii="Sylfaen" w:hAnsi="Sylfaen" w:cs="Sylfaen"/>
                <w:sz w:val="20"/>
                <w:szCs w:val="20"/>
                <w:lang w:val="ka-GE"/>
              </w:rPr>
              <w:t>მიხედვით</w:t>
            </w:r>
          </w:p>
        </w:tc>
        <w:tc>
          <w:tcPr>
            <w:tcW w:w="660" w:type="dxa"/>
          </w:tcPr>
          <w:p w:rsidR="00A81C22" w:rsidRPr="00A81C22" w:rsidRDefault="00A81C22" w:rsidP="00A81C22">
            <w:pPr>
              <w:spacing w:after="0" w:line="240" w:lineRule="auto"/>
              <w:jc w:val="center"/>
              <w:rPr>
                <w:rFonts w:ascii="Sylfaen" w:hAnsi="Sylfaen"/>
                <w:sz w:val="20"/>
                <w:szCs w:val="20"/>
                <w:lang w:val="ka-GE"/>
              </w:rPr>
            </w:pPr>
            <w:r w:rsidRPr="00A81C22">
              <w:rPr>
                <w:rFonts w:ascii="Sylfaen" w:hAnsi="Sylfaen"/>
                <w:sz w:val="20"/>
                <w:szCs w:val="20"/>
                <w:lang w:val="ka-GE"/>
              </w:rPr>
              <w:t>გამ</w:t>
            </w:r>
          </w:p>
        </w:tc>
        <w:tc>
          <w:tcPr>
            <w:tcW w:w="1800" w:type="dxa"/>
            <w:gridSpan w:val="4"/>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 xml:space="preserve">საათ.რაოდენობა </w:t>
            </w:r>
          </w:p>
        </w:tc>
      </w:tr>
      <w:tr w:rsidR="00A81C22" w:rsidRPr="00A81C22" w:rsidTr="00874CD2">
        <w:trPr>
          <w:trHeight w:val="652"/>
        </w:trPr>
        <w:tc>
          <w:tcPr>
            <w:tcW w:w="541" w:type="dxa"/>
            <w:vMerge/>
          </w:tcPr>
          <w:p w:rsidR="00A81C22" w:rsidRPr="00A81C22" w:rsidRDefault="00A81C22" w:rsidP="00A81C22">
            <w:pPr>
              <w:spacing w:after="0" w:line="240" w:lineRule="auto"/>
              <w:rPr>
                <w:rFonts w:ascii="AcadNusx" w:hAnsi="AcadNusx"/>
                <w:sz w:val="20"/>
                <w:szCs w:val="20"/>
                <w:lang w:val="ka-GE"/>
              </w:rPr>
            </w:pPr>
          </w:p>
        </w:tc>
        <w:tc>
          <w:tcPr>
            <w:tcW w:w="2640" w:type="dxa"/>
            <w:vMerge/>
          </w:tcPr>
          <w:p w:rsidR="00A81C22" w:rsidRPr="00A81C22" w:rsidRDefault="00A81C22" w:rsidP="00A81C22">
            <w:pPr>
              <w:spacing w:after="0" w:line="240" w:lineRule="auto"/>
              <w:rPr>
                <w:rFonts w:ascii="AcadNusx" w:hAnsi="AcadNusx"/>
                <w:sz w:val="20"/>
                <w:szCs w:val="20"/>
                <w:lang w:val="ka-GE"/>
              </w:rPr>
            </w:pPr>
          </w:p>
        </w:tc>
        <w:tc>
          <w:tcPr>
            <w:tcW w:w="870" w:type="dxa"/>
            <w:vMerge/>
          </w:tcPr>
          <w:p w:rsidR="00A81C22" w:rsidRPr="00A81C22" w:rsidRDefault="00A81C22" w:rsidP="00A81C22">
            <w:pPr>
              <w:spacing w:after="0" w:line="240" w:lineRule="auto"/>
              <w:rPr>
                <w:rFonts w:ascii="AcadNusx" w:hAnsi="AcadNusx"/>
                <w:sz w:val="20"/>
                <w:szCs w:val="20"/>
                <w:lang w:val="ka-GE"/>
              </w:rPr>
            </w:pPr>
          </w:p>
        </w:tc>
        <w:tc>
          <w:tcPr>
            <w:tcW w:w="810" w:type="dxa"/>
            <w:vMerge/>
          </w:tcPr>
          <w:p w:rsidR="00A81C22" w:rsidRPr="00A81C22" w:rsidRDefault="00A81C22" w:rsidP="00A81C22">
            <w:pPr>
              <w:spacing w:after="0" w:line="240" w:lineRule="auto"/>
              <w:rPr>
                <w:rFonts w:ascii="AcadNusx" w:hAnsi="AcadNusx"/>
                <w:sz w:val="20"/>
                <w:szCs w:val="20"/>
                <w:lang w:val="ka-GE"/>
              </w:rPr>
            </w:pPr>
          </w:p>
        </w:tc>
        <w:tc>
          <w:tcPr>
            <w:tcW w:w="54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I</w:t>
            </w:r>
          </w:p>
        </w:tc>
        <w:tc>
          <w:tcPr>
            <w:tcW w:w="63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II</w:t>
            </w:r>
          </w:p>
        </w:tc>
        <w:tc>
          <w:tcPr>
            <w:tcW w:w="54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III</w:t>
            </w:r>
          </w:p>
        </w:tc>
        <w:tc>
          <w:tcPr>
            <w:tcW w:w="54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IV</w:t>
            </w:r>
          </w:p>
        </w:tc>
        <w:tc>
          <w:tcPr>
            <w:tcW w:w="66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სემ</w:t>
            </w:r>
          </w:p>
        </w:tc>
        <w:tc>
          <w:tcPr>
            <w:tcW w:w="36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I</w:t>
            </w:r>
          </w:p>
        </w:tc>
        <w:tc>
          <w:tcPr>
            <w:tcW w:w="36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II</w:t>
            </w:r>
          </w:p>
        </w:tc>
        <w:tc>
          <w:tcPr>
            <w:tcW w:w="54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III</w:t>
            </w:r>
          </w:p>
        </w:tc>
        <w:tc>
          <w:tcPr>
            <w:tcW w:w="54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IV</w:t>
            </w:r>
          </w:p>
        </w:tc>
      </w:tr>
      <w:tr w:rsidR="00A81C22" w:rsidRPr="00A81C22" w:rsidTr="00874CD2">
        <w:trPr>
          <w:trHeight w:val="652"/>
        </w:trPr>
        <w:tc>
          <w:tcPr>
            <w:tcW w:w="541" w:type="dxa"/>
          </w:tcPr>
          <w:p w:rsidR="00A81C22" w:rsidRPr="00A81C22" w:rsidRDefault="00A81C22" w:rsidP="00A81C22">
            <w:pPr>
              <w:spacing w:after="0" w:line="240" w:lineRule="auto"/>
              <w:rPr>
                <w:rFonts w:ascii="AcadNusx" w:hAnsi="AcadNusx"/>
                <w:sz w:val="20"/>
                <w:szCs w:val="20"/>
                <w:lang w:val="ka-GE"/>
              </w:rPr>
            </w:pPr>
          </w:p>
        </w:tc>
        <w:tc>
          <w:tcPr>
            <w:tcW w:w="264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b/>
                <w:sz w:val="20"/>
                <w:szCs w:val="20"/>
              </w:rPr>
              <w:t>სავალდებულო</w:t>
            </w:r>
            <w:r w:rsidRPr="00A81C22">
              <w:rPr>
                <w:rFonts w:ascii="Sylfaen" w:hAnsi="Sylfaen"/>
                <w:b/>
                <w:sz w:val="20"/>
                <w:szCs w:val="20"/>
                <w:lang w:val="ka-GE"/>
              </w:rPr>
              <w:t xml:space="preserve">   კურსები</w:t>
            </w:r>
          </w:p>
        </w:tc>
        <w:tc>
          <w:tcPr>
            <w:tcW w:w="870" w:type="dxa"/>
          </w:tcPr>
          <w:p w:rsidR="00A81C22" w:rsidRPr="00A81C22" w:rsidRDefault="00A81C22" w:rsidP="00A81C22">
            <w:pPr>
              <w:spacing w:after="0" w:line="240" w:lineRule="auto"/>
              <w:rPr>
                <w:rFonts w:ascii="AcadNusx" w:hAnsi="AcadNusx"/>
                <w:sz w:val="20"/>
                <w:szCs w:val="20"/>
                <w:lang w:val="ka-GE"/>
              </w:rPr>
            </w:pPr>
          </w:p>
        </w:tc>
        <w:tc>
          <w:tcPr>
            <w:tcW w:w="810" w:type="dxa"/>
          </w:tcPr>
          <w:p w:rsidR="00A81C22" w:rsidRPr="00A81C22" w:rsidRDefault="00A81C22" w:rsidP="00A81C22">
            <w:pPr>
              <w:spacing w:after="0" w:line="240" w:lineRule="auto"/>
              <w:rPr>
                <w:rFonts w:ascii="AcadNusx" w:hAnsi="AcadNusx"/>
                <w:sz w:val="20"/>
                <w:szCs w:val="20"/>
                <w:lang w:val="ka-GE"/>
              </w:rPr>
            </w:pPr>
          </w:p>
        </w:tc>
        <w:tc>
          <w:tcPr>
            <w:tcW w:w="540" w:type="dxa"/>
          </w:tcPr>
          <w:p w:rsidR="00A81C22" w:rsidRPr="00A81C22" w:rsidRDefault="00A81C22" w:rsidP="00A81C22">
            <w:pPr>
              <w:spacing w:after="0" w:line="240" w:lineRule="auto"/>
              <w:rPr>
                <w:rFonts w:ascii="Sylfaen" w:hAnsi="Sylfaen"/>
                <w:sz w:val="20"/>
                <w:szCs w:val="20"/>
                <w:lang w:val="ka-GE"/>
              </w:rPr>
            </w:pPr>
          </w:p>
        </w:tc>
        <w:tc>
          <w:tcPr>
            <w:tcW w:w="630" w:type="dxa"/>
          </w:tcPr>
          <w:p w:rsidR="00A81C22" w:rsidRPr="00A81C22" w:rsidRDefault="00A81C22" w:rsidP="00A81C22">
            <w:pPr>
              <w:spacing w:after="0" w:line="240" w:lineRule="auto"/>
              <w:rPr>
                <w:rFonts w:ascii="Sylfaen" w:hAnsi="Sylfaen"/>
                <w:sz w:val="20"/>
                <w:szCs w:val="20"/>
                <w:lang w:val="ka-GE"/>
              </w:rPr>
            </w:pPr>
          </w:p>
        </w:tc>
        <w:tc>
          <w:tcPr>
            <w:tcW w:w="540" w:type="dxa"/>
          </w:tcPr>
          <w:p w:rsidR="00A81C22" w:rsidRPr="00A81C22" w:rsidRDefault="00A81C22" w:rsidP="00A81C22">
            <w:pPr>
              <w:spacing w:after="0" w:line="240" w:lineRule="auto"/>
              <w:rPr>
                <w:rFonts w:ascii="Sylfaen" w:hAnsi="Sylfaen"/>
                <w:sz w:val="20"/>
                <w:szCs w:val="20"/>
                <w:lang w:val="ka-GE"/>
              </w:rPr>
            </w:pPr>
          </w:p>
        </w:tc>
        <w:tc>
          <w:tcPr>
            <w:tcW w:w="540" w:type="dxa"/>
          </w:tcPr>
          <w:p w:rsidR="00A81C22" w:rsidRPr="00A81C22" w:rsidRDefault="00A81C22" w:rsidP="00A81C22">
            <w:pPr>
              <w:spacing w:after="0" w:line="240" w:lineRule="auto"/>
              <w:rPr>
                <w:rFonts w:ascii="Sylfaen" w:hAnsi="Sylfaen"/>
                <w:sz w:val="20"/>
                <w:szCs w:val="20"/>
                <w:lang w:val="ka-GE"/>
              </w:rPr>
            </w:pPr>
          </w:p>
        </w:tc>
        <w:tc>
          <w:tcPr>
            <w:tcW w:w="660" w:type="dxa"/>
          </w:tcPr>
          <w:p w:rsidR="00A81C22" w:rsidRPr="00A81C22" w:rsidRDefault="00A81C22" w:rsidP="00A81C22">
            <w:pPr>
              <w:spacing w:after="0" w:line="240" w:lineRule="auto"/>
              <w:rPr>
                <w:rFonts w:ascii="Sylfaen" w:hAnsi="Sylfaen"/>
                <w:sz w:val="20"/>
                <w:szCs w:val="20"/>
              </w:rPr>
            </w:pPr>
          </w:p>
        </w:tc>
        <w:tc>
          <w:tcPr>
            <w:tcW w:w="360" w:type="dxa"/>
          </w:tcPr>
          <w:p w:rsidR="00A81C22" w:rsidRPr="00A81C22" w:rsidRDefault="00A81C22" w:rsidP="00A81C22">
            <w:pPr>
              <w:spacing w:after="0" w:line="240" w:lineRule="auto"/>
              <w:rPr>
                <w:rFonts w:ascii="Sylfaen" w:hAnsi="Sylfaen"/>
                <w:sz w:val="20"/>
                <w:szCs w:val="20"/>
                <w:lang w:val="ka-GE"/>
              </w:rPr>
            </w:pPr>
          </w:p>
        </w:tc>
        <w:tc>
          <w:tcPr>
            <w:tcW w:w="360" w:type="dxa"/>
          </w:tcPr>
          <w:p w:rsidR="00A81C22" w:rsidRPr="00A81C22" w:rsidRDefault="00A81C22" w:rsidP="00A81C22">
            <w:pPr>
              <w:spacing w:after="0" w:line="240" w:lineRule="auto"/>
              <w:rPr>
                <w:rFonts w:ascii="Sylfaen" w:hAnsi="Sylfaen"/>
                <w:sz w:val="20"/>
                <w:szCs w:val="20"/>
                <w:lang w:val="ka-GE"/>
              </w:rPr>
            </w:pPr>
          </w:p>
        </w:tc>
        <w:tc>
          <w:tcPr>
            <w:tcW w:w="540" w:type="dxa"/>
          </w:tcPr>
          <w:p w:rsidR="00A81C22" w:rsidRPr="00A81C22" w:rsidRDefault="00A81C22" w:rsidP="00A81C22">
            <w:pPr>
              <w:spacing w:after="0" w:line="240" w:lineRule="auto"/>
              <w:rPr>
                <w:rFonts w:ascii="Sylfaen" w:hAnsi="Sylfaen"/>
                <w:sz w:val="20"/>
                <w:szCs w:val="20"/>
                <w:lang w:val="ka-GE"/>
              </w:rPr>
            </w:pPr>
          </w:p>
        </w:tc>
        <w:tc>
          <w:tcPr>
            <w:tcW w:w="540" w:type="dxa"/>
          </w:tcPr>
          <w:p w:rsidR="00A81C22" w:rsidRPr="00A81C22" w:rsidRDefault="00A81C22" w:rsidP="00A81C22">
            <w:pPr>
              <w:spacing w:after="0" w:line="240" w:lineRule="auto"/>
              <w:rPr>
                <w:rFonts w:ascii="Sylfaen" w:hAnsi="Sylfaen"/>
                <w:sz w:val="20"/>
                <w:szCs w:val="20"/>
                <w:lang w:val="ka-GE"/>
              </w:rPr>
            </w:pPr>
          </w:p>
        </w:tc>
      </w:tr>
      <w:tr w:rsidR="00A81C22" w:rsidRPr="00A81C22" w:rsidTr="00874CD2">
        <w:trPr>
          <w:trHeight w:val="1020"/>
        </w:trPr>
        <w:tc>
          <w:tcPr>
            <w:tcW w:w="541"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1.</w:t>
            </w:r>
          </w:p>
        </w:tc>
        <w:tc>
          <w:tcPr>
            <w:tcW w:w="264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lang w:val="ka-GE"/>
              </w:rPr>
              <w:t>შესასწავლი პერიოდის ქართული მწერლობის პრობლემური საკითხები და მათი კვლევის უმთავრე</w:t>
            </w:r>
            <w:r w:rsidRPr="00A81C22">
              <w:rPr>
                <w:rFonts w:ascii="Sylfaen" w:hAnsi="Sylfaen"/>
                <w:sz w:val="20"/>
                <w:szCs w:val="20"/>
              </w:rPr>
              <w:t>სი მიმართულებანი თანამედროვე ეტაპზე</w:t>
            </w:r>
          </w:p>
        </w:tc>
        <w:tc>
          <w:tcPr>
            <w:tcW w:w="87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15/15/</w:t>
            </w:r>
          </w:p>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 xml:space="preserve">3/117 </w:t>
            </w:r>
          </w:p>
        </w:tc>
        <w:tc>
          <w:tcPr>
            <w:tcW w:w="81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5</w:t>
            </w:r>
          </w:p>
        </w:tc>
        <w:tc>
          <w:tcPr>
            <w:tcW w:w="54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5</w:t>
            </w:r>
          </w:p>
        </w:tc>
        <w:tc>
          <w:tcPr>
            <w:tcW w:w="63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c>
          <w:tcPr>
            <w:tcW w:w="66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w:t>
            </w:r>
          </w:p>
        </w:tc>
        <w:tc>
          <w:tcPr>
            <w:tcW w:w="36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c>
          <w:tcPr>
            <w:tcW w:w="36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r>
      <w:tr w:rsidR="00A81C22" w:rsidRPr="00A81C22" w:rsidTr="00874CD2">
        <w:tc>
          <w:tcPr>
            <w:tcW w:w="541"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2.</w:t>
            </w:r>
          </w:p>
        </w:tc>
        <w:tc>
          <w:tcPr>
            <w:tcW w:w="264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თანამედროვე ლიტერატურათმცოდნეობითი თეორიები</w:t>
            </w:r>
          </w:p>
        </w:tc>
        <w:tc>
          <w:tcPr>
            <w:tcW w:w="87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rPr>
              <w:t xml:space="preserve"> </w:t>
            </w:r>
            <w:r w:rsidRPr="00A81C22">
              <w:rPr>
                <w:rFonts w:ascii="Sylfaen" w:hAnsi="Sylfaen"/>
                <w:sz w:val="20"/>
                <w:szCs w:val="20"/>
                <w:lang w:val="ka-GE"/>
              </w:rPr>
              <w:t>15/15/</w:t>
            </w:r>
          </w:p>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lang w:val="ka-GE"/>
              </w:rPr>
              <w:t>3/117</w:t>
            </w:r>
          </w:p>
        </w:tc>
        <w:tc>
          <w:tcPr>
            <w:tcW w:w="81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5</w:t>
            </w:r>
          </w:p>
        </w:tc>
        <w:tc>
          <w:tcPr>
            <w:tcW w:w="540" w:type="dxa"/>
          </w:tcPr>
          <w:p w:rsidR="00A81C22" w:rsidRPr="00A81C22" w:rsidRDefault="00A81C22" w:rsidP="00A81C22">
            <w:pPr>
              <w:spacing w:after="0" w:line="240" w:lineRule="auto"/>
              <w:rPr>
                <w:rFonts w:ascii="AcadNusx" w:hAnsi="AcadNusx"/>
                <w:sz w:val="20"/>
                <w:szCs w:val="20"/>
              </w:rPr>
            </w:pPr>
          </w:p>
        </w:tc>
        <w:tc>
          <w:tcPr>
            <w:tcW w:w="63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5</w:t>
            </w:r>
          </w:p>
        </w:tc>
        <w:tc>
          <w:tcPr>
            <w:tcW w:w="54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c>
          <w:tcPr>
            <w:tcW w:w="66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2</w:t>
            </w:r>
          </w:p>
        </w:tc>
        <w:tc>
          <w:tcPr>
            <w:tcW w:w="360" w:type="dxa"/>
          </w:tcPr>
          <w:p w:rsidR="00A81C22" w:rsidRPr="00A81C22" w:rsidRDefault="00A81C22" w:rsidP="00A81C22">
            <w:pPr>
              <w:spacing w:after="0" w:line="240" w:lineRule="auto"/>
              <w:rPr>
                <w:rFonts w:ascii="AcadNusx" w:hAnsi="AcadNusx"/>
                <w:sz w:val="20"/>
                <w:szCs w:val="20"/>
              </w:rPr>
            </w:pPr>
          </w:p>
        </w:tc>
        <w:tc>
          <w:tcPr>
            <w:tcW w:w="36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c>
          <w:tcPr>
            <w:tcW w:w="54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r>
      <w:tr w:rsidR="00A81C22" w:rsidRPr="00A81C22" w:rsidTr="00874CD2">
        <w:tc>
          <w:tcPr>
            <w:tcW w:w="541"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3.</w:t>
            </w:r>
          </w:p>
        </w:tc>
        <w:tc>
          <w:tcPr>
            <w:tcW w:w="264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დოქტორანტის სემინარი</w:t>
            </w:r>
          </w:p>
        </w:tc>
        <w:tc>
          <w:tcPr>
            <w:tcW w:w="870" w:type="dxa"/>
          </w:tcPr>
          <w:p w:rsidR="00A81C22" w:rsidRPr="00A81C22" w:rsidRDefault="00A81C22" w:rsidP="00A81C22">
            <w:pPr>
              <w:spacing w:after="0" w:line="240" w:lineRule="auto"/>
              <w:rPr>
                <w:rFonts w:ascii="AcadNusx" w:hAnsi="AcadNusx"/>
                <w:sz w:val="20"/>
                <w:szCs w:val="20"/>
              </w:rPr>
            </w:pPr>
          </w:p>
        </w:tc>
        <w:tc>
          <w:tcPr>
            <w:tcW w:w="81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15</w:t>
            </w:r>
          </w:p>
        </w:tc>
        <w:tc>
          <w:tcPr>
            <w:tcW w:w="540" w:type="dxa"/>
          </w:tcPr>
          <w:p w:rsidR="00A81C22" w:rsidRPr="00A81C22" w:rsidRDefault="00A81C22" w:rsidP="00A81C22">
            <w:pPr>
              <w:spacing w:after="0" w:line="240" w:lineRule="auto"/>
              <w:rPr>
                <w:rFonts w:ascii="AcadNusx" w:hAnsi="AcadNusx"/>
                <w:sz w:val="20"/>
                <w:szCs w:val="20"/>
              </w:rPr>
            </w:pPr>
          </w:p>
        </w:tc>
        <w:tc>
          <w:tcPr>
            <w:tcW w:w="63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10</w:t>
            </w:r>
          </w:p>
        </w:tc>
        <w:tc>
          <w:tcPr>
            <w:tcW w:w="54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5</w:t>
            </w:r>
          </w:p>
        </w:tc>
        <w:tc>
          <w:tcPr>
            <w:tcW w:w="540" w:type="dxa"/>
          </w:tcPr>
          <w:p w:rsidR="00A81C22" w:rsidRPr="00A81C22" w:rsidRDefault="00A81C22" w:rsidP="00A81C22">
            <w:pPr>
              <w:spacing w:after="0" w:line="240" w:lineRule="auto"/>
              <w:rPr>
                <w:rFonts w:ascii="AcadNusx" w:hAnsi="AcadNusx"/>
                <w:sz w:val="20"/>
                <w:szCs w:val="20"/>
              </w:rPr>
            </w:pPr>
          </w:p>
        </w:tc>
        <w:tc>
          <w:tcPr>
            <w:tcW w:w="660" w:type="dxa"/>
          </w:tcPr>
          <w:p w:rsidR="00A81C22" w:rsidRPr="00A81C22" w:rsidRDefault="00A81C22" w:rsidP="00A81C22">
            <w:pPr>
              <w:spacing w:after="0" w:line="240" w:lineRule="auto"/>
              <w:rPr>
                <w:rFonts w:ascii="Sylfaen" w:hAnsi="Sylfaen"/>
                <w:sz w:val="20"/>
                <w:szCs w:val="20"/>
              </w:rPr>
            </w:pPr>
            <w:r w:rsidRPr="00A81C22">
              <w:rPr>
                <w:rFonts w:ascii="Sylfaen" w:hAnsi="Sylfaen"/>
                <w:sz w:val="20"/>
                <w:szCs w:val="20"/>
                <w:lang w:val="ka-GE"/>
              </w:rPr>
              <w:t>2,3</w:t>
            </w:r>
          </w:p>
        </w:tc>
        <w:tc>
          <w:tcPr>
            <w:tcW w:w="360" w:type="dxa"/>
          </w:tcPr>
          <w:p w:rsidR="00A81C22" w:rsidRPr="00A81C22" w:rsidRDefault="00A81C22" w:rsidP="00A81C22">
            <w:pPr>
              <w:spacing w:after="0" w:line="240" w:lineRule="auto"/>
              <w:rPr>
                <w:rFonts w:ascii="AcadNusx" w:hAnsi="AcadNusx"/>
                <w:sz w:val="20"/>
                <w:szCs w:val="20"/>
              </w:rPr>
            </w:pPr>
          </w:p>
        </w:tc>
        <w:tc>
          <w:tcPr>
            <w:tcW w:w="360" w:type="dxa"/>
          </w:tcPr>
          <w:p w:rsidR="00A81C22" w:rsidRPr="00A81C22" w:rsidRDefault="00A81C22" w:rsidP="00A81C22">
            <w:pPr>
              <w:spacing w:after="0" w:line="240" w:lineRule="auto"/>
              <w:rPr>
                <w:rFonts w:ascii="Sylfaen" w:hAnsi="Sylfaen"/>
                <w:sz w:val="20"/>
                <w:szCs w:val="20"/>
                <w:lang w:val="ka-GE"/>
              </w:rPr>
            </w:pPr>
          </w:p>
        </w:tc>
        <w:tc>
          <w:tcPr>
            <w:tcW w:w="540" w:type="dxa"/>
          </w:tcPr>
          <w:p w:rsidR="00A81C22" w:rsidRPr="00A81C22" w:rsidRDefault="00A81C22" w:rsidP="00A81C22">
            <w:pPr>
              <w:spacing w:after="0" w:line="240" w:lineRule="auto"/>
              <w:rPr>
                <w:rFonts w:ascii="Sylfaen" w:hAnsi="Sylfaen"/>
                <w:sz w:val="20"/>
                <w:szCs w:val="20"/>
              </w:rPr>
            </w:pPr>
          </w:p>
        </w:tc>
        <w:tc>
          <w:tcPr>
            <w:tcW w:w="540" w:type="dxa"/>
          </w:tcPr>
          <w:p w:rsidR="00A81C22" w:rsidRPr="00A81C22" w:rsidRDefault="00A81C22" w:rsidP="00A81C22">
            <w:pPr>
              <w:spacing w:after="0" w:line="240" w:lineRule="auto"/>
              <w:rPr>
                <w:rFonts w:ascii="Sylfaen" w:hAnsi="Sylfaen"/>
                <w:sz w:val="20"/>
                <w:szCs w:val="20"/>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p>
        </w:tc>
        <w:tc>
          <w:tcPr>
            <w:tcW w:w="2640" w:type="dxa"/>
          </w:tcPr>
          <w:p w:rsidR="00A81C22" w:rsidRPr="00A81C22" w:rsidRDefault="00A81C22" w:rsidP="00A81C22">
            <w:pPr>
              <w:spacing w:after="0" w:line="240" w:lineRule="auto"/>
              <w:rPr>
                <w:rFonts w:ascii="Sylfaen" w:hAnsi="Sylfaen"/>
                <w:b/>
                <w:sz w:val="20"/>
                <w:szCs w:val="20"/>
                <w:lang w:val="ka-GE"/>
              </w:rPr>
            </w:pPr>
            <w:r w:rsidRPr="00A81C22">
              <w:rPr>
                <w:rFonts w:ascii="Sylfaen" w:hAnsi="Sylfaen"/>
                <w:b/>
                <w:sz w:val="20"/>
                <w:szCs w:val="20"/>
                <w:lang w:val="ka-GE"/>
              </w:rPr>
              <w:t>არჩევითი კურსები</w:t>
            </w:r>
          </w:p>
        </w:tc>
        <w:tc>
          <w:tcPr>
            <w:tcW w:w="870" w:type="dxa"/>
          </w:tcPr>
          <w:p w:rsidR="00A81C22" w:rsidRPr="00A81C22" w:rsidRDefault="00A81C22" w:rsidP="00A81C22">
            <w:pPr>
              <w:spacing w:after="0" w:line="240" w:lineRule="auto"/>
              <w:rPr>
                <w:rFonts w:ascii="Sylfaen" w:hAnsi="Sylfaen"/>
                <w:sz w:val="20"/>
                <w:szCs w:val="20"/>
              </w:rPr>
            </w:pPr>
            <w:r>
              <w:rPr>
                <w:rFonts w:ascii="Sylfaen" w:hAnsi="Sylfaen"/>
                <w:sz w:val="20"/>
                <w:szCs w:val="20"/>
              </w:rPr>
              <w:t xml:space="preserve"> </w:t>
            </w:r>
            <w:r w:rsidRPr="00A81C22">
              <w:rPr>
                <w:rFonts w:ascii="Sylfaen" w:hAnsi="Sylfaen"/>
                <w:sz w:val="20"/>
                <w:szCs w:val="20"/>
                <w:lang w:val="ka-GE"/>
              </w:rPr>
              <w:t>15/15/</w:t>
            </w:r>
          </w:p>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3/117</w:t>
            </w:r>
          </w:p>
        </w:tc>
        <w:tc>
          <w:tcPr>
            <w:tcW w:w="81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20</w:t>
            </w:r>
          </w:p>
        </w:tc>
        <w:tc>
          <w:tcPr>
            <w:tcW w:w="5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5</w:t>
            </w:r>
          </w:p>
        </w:tc>
        <w:tc>
          <w:tcPr>
            <w:tcW w:w="63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5</w:t>
            </w:r>
          </w:p>
        </w:tc>
        <w:tc>
          <w:tcPr>
            <w:tcW w:w="5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5</w:t>
            </w:r>
          </w:p>
        </w:tc>
        <w:tc>
          <w:tcPr>
            <w:tcW w:w="5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5</w:t>
            </w:r>
          </w:p>
        </w:tc>
        <w:tc>
          <w:tcPr>
            <w:tcW w:w="66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1,2,3,4</w:t>
            </w:r>
          </w:p>
        </w:tc>
        <w:tc>
          <w:tcPr>
            <w:tcW w:w="36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c>
          <w:tcPr>
            <w:tcW w:w="36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c>
          <w:tcPr>
            <w:tcW w:w="5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c>
          <w:tcPr>
            <w:tcW w:w="5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w:t>
            </w:r>
          </w:p>
        </w:tc>
        <w:tc>
          <w:tcPr>
            <w:tcW w:w="26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შედარებითი ლიტმცოდნეობა</w:t>
            </w:r>
          </w:p>
        </w:tc>
        <w:tc>
          <w:tcPr>
            <w:tcW w:w="870" w:type="dxa"/>
          </w:tcPr>
          <w:p w:rsidR="00A81C22" w:rsidRPr="00A81C22" w:rsidRDefault="00A81C22" w:rsidP="00A81C22">
            <w:pPr>
              <w:spacing w:after="0" w:line="240" w:lineRule="auto"/>
              <w:rPr>
                <w:rFonts w:ascii="AcadNusx" w:hAnsi="AcadNusx"/>
                <w:sz w:val="20"/>
                <w:szCs w:val="20"/>
              </w:rPr>
            </w:pPr>
          </w:p>
        </w:tc>
        <w:tc>
          <w:tcPr>
            <w:tcW w:w="81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c>
          <w:tcPr>
            <w:tcW w:w="63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c>
          <w:tcPr>
            <w:tcW w:w="660" w:type="dxa"/>
          </w:tcPr>
          <w:p w:rsidR="00A81C22" w:rsidRPr="00A81C22" w:rsidRDefault="00A81C22" w:rsidP="00A81C22">
            <w:pPr>
              <w:spacing w:after="0" w:line="240" w:lineRule="auto"/>
              <w:rPr>
                <w:rFonts w:ascii="AcadNusx" w:hAnsi="AcadNusx"/>
                <w:sz w:val="20"/>
                <w:szCs w:val="20"/>
              </w:rPr>
            </w:pPr>
          </w:p>
        </w:tc>
        <w:tc>
          <w:tcPr>
            <w:tcW w:w="360" w:type="dxa"/>
          </w:tcPr>
          <w:p w:rsidR="00A81C22" w:rsidRPr="00A81C22" w:rsidRDefault="00A81C22" w:rsidP="00A81C22">
            <w:pPr>
              <w:spacing w:after="0" w:line="240" w:lineRule="auto"/>
              <w:rPr>
                <w:rFonts w:ascii="AcadNusx" w:hAnsi="AcadNusx"/>
                <w:sz w:val="20"/>
                <w:szCs w:val="20"/>
              </w:rPr>
            </w:pPr>
          </w:p>
        </w:tc>
        <w:tc>
          <w:tcPr>
            <w:tcW w:w="36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c>
          <w:tcPr>
            <w:tcW w:w="540" w:type="dxa"/>
          </w:tcPr>
          <w:p w:rsidR="00A81C22" w:rsidRPr="00A81C22" w:rsidRDefault="00A81C22" w:rsidP="00A81C22">
            <w:pPr>
              <w:spacing w:after="0" w:line="240" w:lineRule="auto"/>
              <w:rPr>
                <w:rFonts w:ascii="AcadNusx" w:hAnsi="AcadNusx"/>
                <w:sz w:val="20"/>
                <w:szCs w:val="20"/>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2.</w:t>
            </w:r>
          </w:p>
        </w:tc>
        <w:tc>
          <w:tcPr>
            <w:tcW w:w="26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ფილოსოფიის ძირითადი მიმდინარეობანი</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3.</w:t>
            </w:r>
          </w:p>
        </w:tc>
        <w:tc>
          <w:tcPr>
            <w:tcW w:w="2640" w:type="dxa"/>
          </w:tcPr>
          <w:p w:rsidR="00A81C22" w:rsidRPr="00A81C22" w:rsidRDefault="00A81C22" w:rsidP="00A81C22">
            <w:pPr>
              <w:spacing w:after="0" w:line="240" w:lineRule="auto"/>
              <w:rPr>
                <w:rFonts w:ascii="Sylfaen" w:hAnsi="Sylfaen"/>
                <w:sz w:val="20"/>
                <w:szCs w:val="20"/>
              </w:rPr>
            </w:pPr>
            <w:r w:rsidRPr="00A81C22">
              <w:rPr>
                <w:rFonts w:ascii="Sylfaen" w:hAnsi="Sylfaen"/>
                <w:sz w:val="20"/>
                <w:szCs w:val="20"/>
                <w:lang w:val="ka-GE"/>
              </w:rPr>
              <w:t>ქართული აგიოგრაფიის სახისმეტყველება</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4.</w:t>
            </w:r>
          </w:p>
        </w:tc>
        <w:tc>
          <w:tcPr>
            <w:tcW w:w="2640" w:type="dxa"/>
          </w:tcPr>
          <w:p w:rsidR="00A81C22" w:rsidRPr="00A81C22" w:rsidRDefault="00A81C22" w:rsidP="00A81C22">
            <w:pPr>
              <w:spacing w:after="0" w:line="240" w:lineRule="auto"/>
              <w:rPr>
                <w:rFonts w:ascii="Sylfaen" w:hAnsi="Sylfaen"/>
                <w:sz w:val="20"/>
                <w:szCs w:val="20"/>
              </w:rPr>
            </w:pPr>
            <w:r w:rsidRPr="00A81C22">
              <w:rPr>
                <w:rFonts w:ascii="Sylfaen" w:hAnsi="Sylfaen"/>
                <w:sz w:val="20"/>
                <w:szCs w:val="20"/>
                <w:lang w:val="ka-GE"/>
              </w:rPr>
              <w:t xml:space="preserve">ქართულ-სპარსული ლიტერატურული ურთიერთობანი </w:t>
            </w:r>
            <w:r w:rsidRPr="00A81C22">
              <w:rPr>
                <w:rFonts w:ascii="Sylfaen" w:hAnsi="Sylfaen"/>
                <w:sz w:val="20"/>
                <w:szCs w:val="20"/>
              </w:rPr>
              <w:t>(XI</w:t>
            </w:r>
            <w:r w:rsidRPr="00A81C22">
              <w:rPr>
                <w:rFonts w:ascii="Sylfaen" w:hAnsi="Sylfaen"/>
                <w:sz w:val="20"/>
                <w:szCs w:val="20"/>
                <w:lang w:val="ka-GE"/>
              </w:rPr>
              <w:t xml:space="preserve"> – </w:t>
            </w:r>
            <w:r w:rsidRPr="00A81C22">
              <w:rPr>
                <w:rFonts w:ascii="Sylfaen" w:hAnsi="Sylfaen"/>
                <w:sz w:val="20"/>
                <w:szCs w:val="20"/>
              </w:rPr>
              <w:t>XVIII</w:t>
            </w:r>
            <w:r w:rsidRPr="00A81C22">
              <w:rPr>
                <w:rFonts w:ascii="Sylfaen" w:hAnsi="Sylfaen"/>
                <w:sz w:val="20"/>
                <w:szCs w:val="20"/>
                <w:lang w:val="ka-GE"/>
              </w:rPr>
              <w:t xml:space="preserve"> სს.</w:t>
            </w:r>
            <w:r w:rsidRPr="00A81C22">
              <w:rPr>
                <w:rFonts w:ascii="Sylfaen" w:hAnsi="Sylfaen"/>
                <w:sz w:val="20"/>
                <w:szCs w:val="20"/>
              </w:rPr>
              <w:t>)</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5.</w:t>
            </w:r>
          </w:p>
        </w:tc>
        <w:tc>
          <w:tcPr>
            <w:tcW w:w="2640" w:type="dxa"/>
          </w:tcPr>
          <w:p w:rsidR="00A81C22" w:rsidRPr="00A81C22" w:rsidRDefault="00A81C22" w:rsidP="00A81C22">
            <w:pPr>
              <w:spacing w:after="0" w:line="240" w:lineRule="auto"/>
              <w:rPr>
                <w:rFonts w:ascii="AcadNusx" w:hAnsi="AcadNusx"/>
                <w:sz w:val="20"/>
                <w:szCs w:val="20"/>
                <w:lang w:val="de-DE"/>
              </w:rPr>
            </w:pPr>
            <w:r w:rsidRPr="00A81C22">
              <w:rPr>
                <w:rFonts w:ascii="Sylfaen" w:hAnsi="Sylfaen"/>
                <w:sz w:val="20"/>
                <w:szCs w:val="20"/>
                <w:lang w:val="de-DE"/>
              </w:rPr>
              <w:t>XIX საუკუნის ქართული დრამატურგიის  საკითხები</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6.</w:t>
            </w:r>
          </w:p>
          <w:p w:rsidR="00A81C22" w:rsidRPr="00A81C22" w:rsidRDefault="00A81C22" w:rsidP="00A81C22">
            <w:pPr>
              <w:spacing w:after="0" w:line="240" w:lineRule="auto"/>
              <w:rPr>
                <w:rFonts w:ascii="Sylfaen" w:hAnsi="Sylfaen"/>
                <w:sz w:val="20"/>
                <w:szCs w:val="20"/>
                <w:lang w:val="ka-GE"/>
              </w:rPr>
            </w:pPr>
          </w:p>
        </w:tc>
        <w:tc>
          <w:tcPr>
            <w:tcW w:w="2640" w:type="dxa"/>
          </w:tcPr>
          <w:p w:rsidR="00A81C22" w:rsidRPr="00A81C22" w:rsidRDefault="00A81C22" w:rsidP="00A81C22">
            <w:pPr>
              <w:spacing w:after="0" w:line="240" w:lineRule="auto"/>
              <w:rPr>
                <w:rFonts w:ascii="Sylfaen" w:hAnsi="Sylfaen"/>
                <w:i/>
                <w:sz w:val="20"/>
                <w:szCs w:val="20"/>
                <w:lang w:val="ka-GE"/>
              </w:rPr>
            </w:pPr>
            <w:r w:rsidRPr="00A81C22">
              <w:rPr>
                <w:rFonts w:ascii="Sylfaen" w:hAnsi="Sylfaen"/>
                <w:sz w:val="20"/>
                <w:szCs w:val="20"/>
                <w:lang w:val="ka-GE"/>
              </w:rPr>
              <w:t>აკაკი წერეთლის შემოქმედებითი პროცესის საკითხები</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7.</w:t>
            </w:r>
          </w:p>
        </w:tc>
        <w:tc>
          <w:tcPr>
            <w:tcW w:w="2640" w:type="dxa"/>
          </w:tcPr>
          <w:p w:rsidR="00A81C22" w:rsidRPr="00A81C22" w:rsidRDefault="00A81C22" w:rsidP="00A81C22">
            <w:pPr>
              <w:spacing w:after="0" w:line="240" w:lineRule="auto"/>
              <w:rPr>
                <w:rFonts w:ascii="AcadNusx" w:hAnsi="AcadNusx"/>
                <w:sz w:val="20"/>
                <w:szCs w:val="20"/>
                <w:lang w:val="de-DE"/>
              </w:rPr>
            </w:pPr>
            <w:r w:rsidRPr="00A81C22">
              <w:rPr>
                <w:rFonts w:ascii="Sylfaen" w:hAnsi="Sylfaen"/>
                <w:sz w:val="20"/>
                <w:szCs w:val="20"/>
                <w:lang w:val="de-DE"/>
              </w:rPr>
              <w:t xml:space="preserve"> XX საუკუნის ქართული მოდერნისტული რომანი ევროპული პროზის კონტექსტში</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8</w:t>
            </w:r>
          </w:p>
        </w:tc>
        <w:tc>
          <w:tcPr>
            <w:tcW w:w="2640" w:type="dxa"/>
          </w:tcPr>
          <w:p w:rsidR="00A81C22" w:rsidRPr="00A81C22" w:rsidRDefault="00A81C22" w:rsidP="00A81C22">
            <w:pPr>
              <w:spacing w:after="0" w:line="240" w:lineRule="auto"/>
              <w:rPr>
                <w:rFonts w:ascii="Sylfaen" w:hAnsi="Sylfaen"/>
                <w:sz w:val="20"/>
                <w:szCs w:val="20"/>
                <w:lang w:val="de-DE"/>
              </w:rPr>
            </w:pPr>
            <w:r w:rsidRPr="00A81C22">
              <w:rPr>
                <w:rFonts w:ascii="Sylfaen" w:hAnsi="Sylfaen" w:cs="Sylfaen"/>
                <w:sz w:val="20"/>
                <w:szCs w:val="20"/>
                <w:lang w:val="ka-GE"/>
              </w:rPr>
              <w:t>საქართველოში</w:t>
            </w:r>
            <w:r w:rsidRPr="00A81C22">
              <w:rPr>
                <w:rFonts w:ascii="Verdana" w:hAnsi="Verdana"/>
                <w:sz w:val="20"/>
                <w:szCs w:val="20"/>
                <w:lang w:val="ka-GE"/>
              </w:rPr>
              <w:t xml:space="preserve"> </w:t>
            </w:r>
            <w:r w:rsidRPr="00A81C22">
              <w:rPr>
                <w:rFonts w:ascii="Sylfaen" w:hAnsi="Sylfaen" w:cs="Sylfaen"/>
                <w:sz w:val="20"/>
                <w:szCs w:val="20"/>
                <w:lang w:val="ka-GE"/>
              </w:rPr>
              <w:t>რუსული</w:t>
            </w:r>
            <w:r w:rsidRPr="00A81C22">
              <w:rPr>
                <w:rFonts w:ascii="Verdana" w:hAnsi="Verdana"/>
                <w:sz w:val="20"/>
                <w:szCs w:val="20"/>
                <w:lang w:val="ka-GE"/>
              </w:rPr>
              <w:t xml:space="preserve"> </w:t>
            </w:r>
            <w:r w:rsidRPr="00A81C22">
              <w:rPr>
                <w:rFonts w:ascii="Sylfaen" w:hAnsi="Sylfaen" w:cs="Sylfaen"/>
                <w:sz w:val="20"/>
                <w:szCs w:val="20"/>
                <w:lang w:val="ka-GE"/>
              </w:rPr>
              <w:t>მმართველობის</w:t>
            </w:r>
            <w:r w:rsidRPr="00A81C22">
              <w:rPr>
                <w:rFonts w:ascii="Verdana" w:hAnsi="Verdana"/>
                <w:sz w:val="20"/>
                <w:szCs w:val="20"/>
                <w:lang w:val="ka-GE"/>
              </w:rPr>
              <w:t xml:space="preserve"> </w:t>
            </w:r>
            <w:r w:rsidRPr="00A81C22">
              <w:rPr>
                <w:rFonts w:ascii="Sylfaen" w:hAnsi="Sylfaen" w:cs="Sylfaen"/>
                <w:sz w:val="20"/>
                <w:szCs w:val="20"/>
                <w:lang w:val="ka-GE"/>
              </w:rPr>
              <w:t>პერიოდში</w:t>
            </w:r>
            <w:r w:rsidRPr="00A81C22">
              <w:rPr>
                <w:rFonts w:ascii="Verdana" w:hAnsi="Verdana"/>
                <w:sz w:val="20"/>
                <w:szCs w:val="20"/>
                <w:lang w:val="ka-GE"/>
              </w:rPr>
              <w:t xml:space="preserve"> </w:t>
            </w:r>
            <w:r w:rsidRPr="00A81C22">
              <w:rPr>
                <w:rFonts w:ascii="Sylfaen" w:hAnsi="Sylfaen" w:cs="Sylfaen"/>
                <w:sz w:val="20"/>
                <w:szCs w:val="20"/>
                <w:lang w:val="ka-GE"/>
              </w:rPr>
              <w:t>მოღვაწე</w:t>
            </w:r>
            <w:r w:rsidRPr="00A81C22">
              <w:rPr>
                <w:rFonts w:ascii="Verdana" w:hAnsi="Verdana"/>
                <w:sz w:val="20"/>
                <w:szCs w:val="20"/>
                <w:lang w:val="ka-GE"/>
              </w:rPr>
              <w:t xml:space="preserve"> </w:t>
            </w:r>
            <w:r w:rsidRPr="00A81C22">
              <w:rPr>
                <w:rFonts w:ascii="Sylfaen" w:hAnsi="Sylfaen" w:cs="Sylfaen"/>
                <w:sz w:val="20"/>
                <w:szCs w:val="20"/>
                <w:lang w:val="ka-GE"/>
              </w:rPr>
              <w:t>ქართველ</w:t>
            </w:r>
            <w:r w:rsidRPr="00A81C22">
              <w:rPr>
                <w:rFonts w:ascii="Verdana" w:hAnsi="Verdana"/>
                <w:sz w:val="20"/>
                <w:szCs w:val="20"/>
                <w:lang w:val="ka-GE"/>
              </w:rPr>
              <w:t xml:space="preserve"> </w:t>
            </w:r>
            <w:r w:rsidRPr="00A81C22">
              <w:rPr>
                <w:rFonts w:ascii="Sylfaen" w:hAnsi="Sylfaen" w:cs="Sylfaen"/>
                <w:sz w:val="20"/>
                <w:szCs w:val="20"/>
                <w:lang w:val="ka-GE"/>
              </w:rPr>
              <w:t>მწერალთა</w:t>
            </w:r>
            <w:r w:rsidRPr="00A81C22">
              <w:rPr>
                <w:rFonts w:ascii="Verdana" w:hAnsi="Verdana"/>
                <w:sz w:val="20"/>
                <w:szCs w:val="20"/>
                <w:lang w:val="ka-GE"/>
              </w:rPr>
              <w:t xml:space="preserve"> </w:t>
            </w:r>
            <w:r w:rsidRPr="00A81C22">
              <w:rPr>
                <w:rFonts w:ascii="Sylfaen" w:hAnsi="Sylfaen" w:cs="Sylfaen"/>
                <w:sz w:val="20"/>
                <w:szCs w:val="20"/>
                <w:lang w:val="ka-GE"/>
              </w:rPr>
              <w:t>ეროვნულ</w:t>
            </w:r>
            <w:r w:rsidRPr="00A81C22">
              <w:rPr>
                <w:rFonts w:ascii="Verdana" w:hAnsi="Verdana" w:cs="Verdana"/>
                <w:sz w:val="20"/>
                <w:szCs w:val="20"/>
                <w:lang w:val="ka-GE"/>
              </w:rPr>
              <w:t>–</w:t>
            </w:r>
            <w:r w:rsidRPr="00A81C22">
              <w:rPr>
                <w:rFonts w:ascii="Sylfaen" w:hAnsi="Sylfaen" w:cs="Sylfaen"/>
                <w:sz w:val="20"/>
                <w:szCs w:val="20"/>
                <w:lang w:val="ka-GE"/>
              </w:rPr>
              <w:t>პოლიტიკური</w:t>
            </w:r>
            <w:r w:rsidRPr="00A81C22">
              <w:rPr>
                <w:rFonts w:ascii="Sylfaen" w:hAnsi="Sylfaen" w:cs="Sylfaen"/>
                <w:sz w:val="20"/>
                <w:szCs w:val="20"/>
              </w:rPr>
              <w:t xml:space="preserve"> </w:t>
            </w:r>
            <w:r w:rsidRPr="00A81C22">
              <w:rPr>
                <w:rFonts w:ascii="Sylfaen" w:hAnsi="Sylfaen" w:cs="Sylfaen"/>
                <w:sz w:val="20"/>
                <w:szCs w:val="20"/>
                <w:lang w:val="ka-GE"/>
              </w:rPr>
              <w:t>მრწამსი</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9</w:t>
            </w:r>
          </w:p>
        </w:tc>
        <w:tc>
          <w:tcPr>
            <w:tcW w:w="2640" w:type="dxa"/>
          </w:tcPr>
          <w:p w:rsidR="00A81C22" w:rsidRPr="00A81C22" w:rsidRDefault="00A81C22" w:rsidP="00A81C22">
            <w:pPr>
              <w:spacing w:after="0" w:line="240" w:lineRule="auto"/>
              <w:rPr>
                <w:rFonts w:ascii="AcadNusx" w:hAnsi="AcadNusx"/>
                <w:sz w:val="20"/>
                <w:szCs w:val="20"/>
                <w:lang w:val="de-DE"/>
              </w:rPr>
            </w:pPr>
            <w:r w:rsidRPr="00A81C22">
              <w:rPr>
                <w:rFonts w:ascii="Sylfaen" w:hAnsi="Sylfaen"/>
                <w:sz w:val="20"/>
                <w:szCs w:val="20"/>
                <w:lang w:val="de-DE"/>
              </w:rPr>
              <w:t xml:space="preserve"> XX საუკუნის ქართული პოეზიის პოეტიკა</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10</w:t>
            </w:r>
          </w:p>
        </w:tc>
        <w:tc>
          <w:tcPr>
            <w:tcW w:w="2640" w:type="dxa"/>
          </w:tcPr>
          <w:p w:rsidR="00A81C22" w:rsidRPr="00A81C22" w:rsidRDefault="00A81C22" w:rsidP="00A81C22">
            <w:pPr>
              <w:spacing w:after="0" w:line="240" w:lineRule="auto"/>
              <w:rPr>
                <w:rFonts w:ascii="Sylfaen" w:hAnsi="Sylfaen"/>
                <w:sz w:val="20"/>
                <w:szCs w:val="20"/>
                <w:lang w:val="de-DE"/>
              </w:rPr>
            </w:pPr>
            <w:r w:rsidRPr="00A81C22">
              <w:rPr>
                <w:rFonts w:ascii="Sylfaen" w:hAnsi="Sylfaen" w:cs="Sylfaen"/>
                <w:sz w:val="20"/>
                <w:szCs w:val="20"/>
              </w:rPr>
              <w:t xml:space="preserve">XVIII-XIX </w:t>
            </w:r>
            <w:r w:rsidRPr="00A81C22">
              <w:rPr>
                <w:rFonts w:ascii="Sylfaen" w:hAnsi="Sylfaen" w:cs="Sylfaen"/>
                <w:sz w:val="20"/>
                <w:szCs w:val="20"/>
                <w:lang w:val="ka-GE"/>
              </w:rPr>
              <w:t>საუკუნეების ქართული ემიგრანტული მწერლობის საკითხები</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c>
          <w:tcPr>
            <w:tcW w:w="2640" w:type="dxa"/>
          </w:tcPr>
          <w:p w:rsidR="00A81C22" w:rsidRPr="00A81C22" w:rsidRDefault="00A81C22" w:rsidP="00A81C22">
            <w:pPr>
              <w:spacing w:after="0" w:line="240" w:lineRule="auto"/>
              <w:rPr>
                <w:rFonts w:ascii="Sylfaen" w:hAnsi="Sylfaen" w:cs="Sylfaen"/>
                <w:sz w:val="20"/>
                <w:szCs w:val="20"/>
                <w:lang w:val="ka-GE"/>
              </w:rPr>
            </w:pPr>
            <w:r w:rsidRPr="00A81C22">
              <w:rPr>
                <w:rFonts w:ascii="Sylfaen" w:hAnsi="Sylfaen" w:cs="Sylfaen"/>
                <w:sz w:val="20"/>
                <w:szCs w:val="20"/>
                <w:lang w:val="ka-GE"/>
              </w:rPr>
              <w:t>რუსთველოლოგიურ პრობლემათა კვლევის უმთავრესი პრობლემები თანამედროვე ეტაპზე</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12</w:t>
            </w:r>
          </w:p>
        </w:tc>
        <w:tc>
          <w:tcPr>
            <w:tcW w:w="26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დასავლეთ ევროპული ლიტერატურის  საკითხები (</w:t>
            </w:r>
            <w:r w:rsidRPr="00A81C22">
              <w:rPr>
                <w:rFonts w:ascii="Sylfaen" w:hAnsi="Sylfaen"/>
                <w:sz w:val="20"/>
                <w:szCs w:val="20"/>
              </w:rPr>
              <w:t>XX</w:t>
            </w:r>
            <w:r w:rsidRPr="00A81C22">
              <w:rPr>
                <w:rFonts w:ascii="Sylfaen" w:hAnsi="Sylfaen"/>
                <w:sz w:val="20"/>
                <w:szCs w:val="20"/>
                <w:lang w:val="ka-GE"/>
              </w:rPr>
              <w:t xml:space="preserve"> სს.)</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13</w:t>
            </w:r>
            <w:r w:rsidRPr="00A81C22">
              <w:rPr>
                <w:rFonts w:ascii="Sylfaen" w:hAnsi="Sylfaen"/>
                <w:sz w:val="20"/>
                <w:szCs w:val="20"/>
              </w:rPr>
              <w:t>.</w:t>
            </w:r>
          </w:p>
        </w:tc>
        <w:tc>
          <w:tcPr>
            <w:tcW w:w="26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ფრანგული სიმბოლისტური პოეზია</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14.</w:t>
            </w:r>
          </w:p>
        </w:tc>
        <w:tc>
          <w:tcPr>
            <w:tcW w:w="26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თანამედროვე დასავლეთ ევროპული და  ამერიკული ლიტერატურის ძირითადი ტენდენციები</w:t>
            </w: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r w:rsidR="00A81C22" w:rsidRPr="00A81C22" w:rsidTr="00874CD2">
        <w:tc>
          <w:tcPr>
            <w:tcW w:w="541"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15.</w:t>
            </w:r>
          </w:p>
        </w:tc>
        <w:tc>
          <w:tcPr>
            <w:tcW w:w="2640"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ძველი ქართული საისტორიო მწერლობა</w:t>
            </w:r>
          </w:p>
          <w:p w:rsidR="00A81C22" w:rsidRPr="00A81C22" w:rsidRDefault="00A81C22" w:rsidP="00A81C22">
            <w:pPr>
              <w:spacing w:after="0" w:line="240" w:lineRule="auto"/>
              <w:rPr>
                <w:rFonts w:ascii="Sylfaen" w:hAnsi="Sylfaen"/>
                <w:sz w:val="20"/>
                <w:szCs w:val="20"/>
                <w:lang w:val="ka-GE"/>
              </w:rPr>
            </w:pPr>
          </w:p>
        </w:tc>
        <w:tc>
          <w:tcPr>
            <w:tcW w:w="870" w:type="dxa"/>
          </w:tcPr>
          <w:p w:rsidR="00A81C22" w:rsidRPr="00A81C22" w:rsidRDefault="00A81C22" w:rsidP="00A81C22">
            <w:pPr>
              <w:spacing w:after="0" w:line="240" w:lineRule="auto"/>
              <w:rPr>
                <w:rFonts w:ascii="AcadNusx" w:hAnsi="AcadNusx"/>
                <w:sz w:val="20"/>
                <w:szCs w:val="20"/>
                <w:lang w:val="de-DE"/>
              </w:rPr>
            </w:pPr>
          </w:p>
        </w:tc>
        <w:tc>
          <w:tcPr>
            <w:tcW w:w="81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3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6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36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c>
          <w:tcPr>
            <w:tcW w:w="540" w:type="dxa"/>
          </w:tcPr>
          <w:p w:rsidR="00A81C22" w:rsidRPr="00A81C22" w:rsidRDefault="00A81C22" w:rsidP="00A81C22">
            <w:pPr>
              <w:spacing w:after="0" w:line="240" w:lineRule="auto"/>
              <w:rPr>
                <w:rFonts w:ascii="AcadNusx" w:hAnsi="AcadNusx"/>
                <w:sz w:val="20"/>
                <w:szCs w:val="20"/>
                <w:lang w:val="de-DE"/>
              </w:rPr>
            </w:pPr>
          </w:p>
        </w:tc>
      </w:tr>
    </w:tbl>
    <w:p w:rsidR="00A81C22" w:rsidRPr="00A81C22" w:rsidRDefault="00A81C22" w:rsidP="00A81C22">
      <w:pPr>
        <w:spacing w:after="0" w:line="240" w:lineRule="auto"/>
        <w:jc w:val="center"/>
        <w:rPr>
          <w:rFonts w:ascii="AcadNusx" w:hAnsi="AcadNusx"/>
          <w:b/>
          <w:sz w:val="20"/>
          <w:szCs w:val="20"/>
        </w:rPr>
      </w:pPr>
    </w:p>
    <w:p w:rsidR="00A81C22" w:rsidRPr="00A81C22" w:rsidRDefault="00A81C22" w:rsidP="00A81C22">
      <w:pPr>
        <w:spacing w:after="0" w:line="240" w:lineRule="auto"/>
        <w:rPr>
          <w:rFonts w:ascii="Sylfaen" w:hAnsi="Sylfaen"/>
          <w:b/>
          <w:sz w:val="20"/>
          <w:szCs w:val="20"/>
        </w:rPr>
      </w:pPr>
    </w:p>
    <w:p w:rsidR="00A81C22" w:rsidRPr="00A81C22" w:rsidRDefault="00A81C22" w:rsidP="00A81C22">
      <w:pPr>
        <w:spacing w:after="0" w:line="240" w:lineRule="auto"/>
        <w:rPr>
          <w:rFonts w:ascii="AcadNusx" w:hAnsi="AcadNusx"/>
          <w:b/>
          <w:sz w:val="20"/>
          <w:szCs w:val="20"/>
        </w:rPr>
      </w:pPr>
      <w:r w:rsidRPr="00A81C22">
        <w:rPr>
          <w:rFonts w:ascii="Sylfaen" w:hAnsi="Sylfaen"/>
          <w:b/>
          <w:sz w:val="20"/>
          <w:szCs w:val="20"/>
          <w:lang w:val="ka-GE"/>
        </w:rPr>
        <w:t xml:space="preserve">                </w:t>
      </w:r>
      <w:r w:rsidRPr="00A81C22">
        <w:rPr>
          <w:rFonts w:ascii="Sylfaen" w:hAnsi="Sylfaen"/>
          <w:b/>
          <w:sz w:val="20"/>
          <w:szCs w:val="20"/>
        </w:rPr>
        <w:t>დარგის სწავლების მეთოდოლოგიური მოდული</w:t>
      </w:r>
    </w:p>
    <w:p w:rsidR="00A81C22" w:rsidRPr="00A81C22" w:rsidRDefault="00A81C22" w:rsidP="00A81C22">
      <w:pPr>
        <w:spacing w:after="0" w:line="240" w:lineRule="auto"/>
        <w:rPr>
          <w:rFonts w:ascii="AcadNusx" w:hAnsi="AcadNusx"/>
          <w:sz w:val="20"/>
          <w:szCs w:val="20"/>
        </w:rPr>
      </w:pPr>
    </w:p>
    <w:tbl>
      <w:tblPr>
        <w:tblW w:w="9477"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6"/>
        <w:gridCol w:w="3240"/>
        <w:gridCol w:w="897"/>
        <w:gridCol w:w="1260"/>
        <w:gridCol w:w="540"/>
        <w:gridCol w:w="540"/>
        <w:gridCol w:w="559"/>
        <w:gridCol w:w="536"/>
        <w:gridCol w:w="705"/>
        <w:gridCol w:w="604"/>
      </w:tblGrid>
      <w:tr w:rsidR="00A81C22" w:rsidRPr="00A81C22" w:rsidTr="00A81C22">
        <w:trPr>
          <w:trHeight w:val="565"/>
        </w:trPr>
        <w:tc>
          <w:tcPr>
            <w:tcW w:w="596" w:type="dxa"/>
            <w:vMerge w:val="restart"/>
          </w:tcPr>
          <w:p w:rsidR="00A81C22" w:rsidRPr="00A81C22" w:rsidRDefault="00A81C22" w:rsidP="00A81C22">
            <w:pPr>
              <w:spacing w:after="0" w:line="240" w:lineRule="auto"/>
              <w:rPr>
                <w:sz w:val="20"/>
                <w:szCs w:val="20"/>
              </w:rPr>
            </w:pPr>
            <w:r w:rsidRPr="00A81C22">
              <w:rPr>
                <w:sz w:val="20"/>
                <w:szCs w:val="20"/>
              </w:rPr>
              <w:t>N</w:t>
            </w:r>
          </w:p>
        </w:tc>
        <w:tc>
          <w:tcPr>
            <w:tcW w:w="3240" w:type="dxa"/>
            <w:vMerge w:val="restart"/>
          </w:tcPr>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rPr>
              <w:t>საგნის დასახელება</w:t>
            </w:r>
          </w:p>
        </w:tc>
        <w:tc>
          <w:tcPr>
            <w:tcW w:w="897" w:type="dxa"/>
            <w:vMerge w:val="restart"/>
          </w:tcPr>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lang w:val="ka-GE"/>
              </w:rPr>
              <w:t>ლ/პრ/დამ</w:t>
            </w:r>
            <w:r w:rsidRPr="00A81C22">
              <w:rPr>
                <w:rFonts w:ascii="Sylfaen" w:hAnsi="Sylfaen"/>
                <w:sz w:val="20"/>
                <w:szCs w:val="20"/>
              </w:rPr>
              <w:t xml:space="preserve"> </w:t>
            </w:r>
          </w:p>
        </w:tc>
        <w:tc>
          <w:tcPr>
            <w:tcW w:w="1260" w:type="dxa"/>
            <w:vMerge w:val="restart"/>
          </w:tcPr>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rPr>
              <w:t>კრედ</w:t>
            </w:r>
            <w:r w:rsidRPr="00A81C22">
              <w:rPr>
                <w:rFonts w:ascii="Sylfaen" w:hAnsi="Sylfaen"/>
                <w:sz w:val="20"/>
                <w:szCs w:val="20"/>
                <w:lang w:val="ka-GE"/>
              </w:rPr>
              <w:t>.</w:t>
            </w:r>
            <w:r w:rsidRPr="00A81C22">
              <w:rPr>
                <w:rFonts w:ascii="Sylfaen" w:hAnsi="Sylfaen"/>
                <w:sz w:val="20"/>
                <w:szCs w:val="20"/>
              </w:rPr>
              <w:t xml:space="preserve"> რაოდენ</w:t>
            </w:r>
            <w:r w:rsidRPr="00A81C22">
              <w:rPr>
                <w:rFonts w:ascii="Sylfaen" w:hAnsi="Sylfaen"/>
                <w:sz w:val="20"/>
                <w:szCs w:val="20"/>
                <w:lang w:val="ka-GE"/>
              </w:rPr>
              <w:t>.</w:t>
            </w:r>
          </w:p>
        </w:tc>
        <w:tc>
          <w:tcPr>
            <w:tcW w:w="2175" w:type="dxa"/>
            <w:gridSpan w:val="4"/>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rPr>
              <w:t xml:space="preserve">კრედიტ განაწილება </w:t>
            </w:r>
          </w:p>
          <w:p w:rsidR="00A81C22" w:rsidRPr="00A81C22" w:rsidRDefault="00A81C22" w:rsidP="00A81C22">
            <w:pPr>
              <w:spacing w:after="0" w:line="240" w:lineRule="auto"/>
              <w:ind w:left="-348" w:firstLine="348"/>
              <w:rPr>
                <w:rFonts w:ascii="AcadNusx" w:hAnsi="AcadNusx"/>
                <w:sz w:val="20"/>
                <w:szCs w:val="20"/>
              </w:rPr>
            </w:pPr>
            <w:r w:rsidRPr="00A81C22">
              <w:rPr>
                <w:rFonts w:ascii="Sylfaen" w:hAnsi="Sylfaen"/>
                <w:sz w:val="20"/>
                <w:szCs w:val="20"/>
              </w:rPr>
              <w:t>სემესტრ</w:t>
            </w:r>
            <w:r w:rsidRPr="00A81C22">
              <w:rPr>
                <w:rFonts w:ascii="Sylfaen" w:hAnsi="Sylfaen"/>
                <w:sz w:val="20"/>
                <w:szCs w:val="20"/>
                <w:lang w:val="ka-GE"/>
              </w:rPr>
              <w:t>.</w:t>
            </w:r>
            <w:r w:rsidRPr="00A81C22">
              <w:rPr>
                <w:rFonts w:ascii="Sylfaen" w:hAnsi="Sylfaen"/>
                <w:sz w:val="20"/>
                <w:szCs w:val="20"/>
              </w:rPr>
              <w:t xml:space="preserve"> მიხედვით</w:t>
            </w:r>
          </w:p>
        </w:tc>
        <w:tc>
          <w:tcPr>
            <w:tcW w:w="705" w:type="dxa"/>
            <w:vMerge w:val="restart"/>
          </w:tcPr>
          <w:p w:rsidR="00A81C22" w:rsidRPr="00A81C22" w:rsidRDefault="00A81C22" w:rsidP="00A81C22">
            <w:pPr>
              <w:spacing w:after="0" w:line="240" w:lineRule="auto"/>
              <w:rPr>
                <w:rFonts w:ascii="Sylfaen" w:hAnsi="Sylfaen"/>
                <w:sz w:val="20"/>
                <w:szCs w:val="20"/>
                <w:lang w:val="ka-GE"/>
              </w:rPr>
            </w:pPr>
            <w:r w:rsidRPr="00A81C22">
              <w:rPr>
                <w:rFonts w:ascii="Sylfaen" w:hAnsi="Sylfaen" w:cs="Sylfaen"/>
                <w:sz w:val="20"/>
                <w:szCs w:val="20"/>
                <w:lang w:val="ka-GE"/>
              </w:rPr>
              <w:t>გამ</w:t>
            </w:r>
            <w:r w:rsidRPr="00A81C22">
              <w:rPr>
                <w:rFonts w:ascii="Sylfaen" w:hAnsi="Sylfaen" w:cs="Sylfaen"/>
                <w:sz w:val="20"/>
                <w:szCs w:val="20"/>
              </w:rPr>
              <w:t>.</w:t>
            </w:r>
            <w:r w:rsidRPr="00A81C22">
              <w:rPr>
                <w:rFonts w:ascii="AcadNusx" w:hAnsi="AcadNusx"/>
                <w:sz w:val="20"/>
                <w:szCs w:val="20"/>
              </w:rPr>
              <w:t>G</w:t>
            </w:r>
            <w:r w:rsidRPr="00A81C22">
              <w:rPr>
                <w:rFonts w:ascii="Sylfaen" w:hAnsi="Sylfaen"/>
                <w:sz w:val="20"/>
                <w:szCs w:val="20"/>
                <w:lang w:val="ka-GE"/>
              </w:rPr>
              <w:t xml:space="preserve"> </w:t>
            </w:r>
          </w:p>
        </w:tc>
        <w:tc>
          <w:tcPr>
            <w:tcW w:w="604" w:type="dxa"/>
            <w:vMerge w:val="restart"/>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საათ.</w:t>
            </w:r>
          </w:p>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რაოდ.</w:t>
            </w:r>
          </w:p>
        </w:tc>
      </w:tr>
      <w:tr w:rsidR="00A81C22" w:rsidRPr="00A81C22" w:rsidTr="00A81C22">
        <w:trPr>
          <w:trHeight w:val="282"/>
        </w:trPr>
        <w:tc>
          <w:tcPr>
            <w:tcW w:w="596" w:type="dxa"/>
            <w:vMerge/>
          </w:tcPr>
          <w:p w:rsidR="00A81C22" w:rsidRPr="00A81C22" w:rsidRDefault="00A81C22" w:rsidP="00A81C22">
            <w:pPr>
              <w:spacing w:after="0" w:line="240" w:lineRule="auto"/>
              <w:rPr>
                <w:rFonts w:ascii="AcadNusx" w:hAnsi="AcadNusx"/>
                <w:sz w:val="20"/>
                <w:szCs w:val="20"/>
                <w:lang w:val="ka-GE"/>
              </w:rPr>
            </w:pPr>
          </w:p>
        </w:tc>
        <w:tc>
          <w:tcPr>
            <w:tcW w:w="3240" w:type="dxa"/>
            <w:vMerge/>
          </w:tcPr>
          <w:p w:rsidR="00A81C22" w:rsidRPr="00A81C22" w:rsidRDefault="00A81C22" w:rsidP="00A81C22">
            <w:pPr>
              <w:spacing w:after="0" w:line="240" w:lineRule="auto"/>
              <w:rPr>
                <w:rFonts w:ascii="AcadNusx" w:hAnsi="AcadNusx"/>
                <w:sz w:val="20"/>
                <w:szCs w:val="20"/>
                <w:lang w:val="ka-GE"/>
              </w:rPr>
            </w:pPr>
          </w:p>
        </w:tc>
        <w:tc>
          <w:tcPr>
            <w:tcW w:w="897" w:type="dxa"/>
            <w:vMerge/>
          </w:tcPr>
          <w:p w:rsidR="00A81C22" w:rsidRPr="00A81C22" w:rsidRDefault="00A81C22" w:rsidP="00A81C22">
            <w:pPr>
              <w:spacing w:after="0" w:line="240" w:lineRule="auto"/>
              <w:rPr>
                <w:rFonts w:ascii="AcadNusx" w:hAnsi="AcadNusx"/>
                <w:sz w:val="20"/>
                <w:szCs w:val="20"/>
                <w:lang w:val="ka-GE"/>
              </w:rPr>
            </w:pPr>
          </w:p>
        </w:tc>
        <w:tc>
          <w:tcPr>
            <w:tcW w:w="1260" w:type="dxa"/>
            <w:vMerge/>
          </w:tcPr>
          <w:p w:rsidR="00A81C22" w:rsidRPr="00A81C22" w:rsidRDefault="00A81C22" w:rsidP="00A81C22">
            <w:pPr>
              <w:spacing w:after="0" w:line="240" w:lineRule="auto"/>
              <w:rPr>
                <w:rFonts w:ascii="AcadNusx" w:hAnsi="AcadNusx"/>
                <w:sz w:val="20"/>
                <w:szCs w:val="20"/>
                <w:lang w:val="ka-GE"/>
              </w:rPr>
            </w:pPr>
          </w:p>
        </w:tc>
        <w:tc>
          <w:tcPr>
            <w:tcW w:w="540" w:type="dxa"/>
          </w:tcPr>
          <w:p w:rsidR="00A81C22" w:rsidRPr="00A81C22" w:rsidRDefault="00A81C22" w:rsidP="00A81C22">
            <w:pPr>
              <w:spacing w:after="0" w:line="240" w:lineRule="auto"/>
              <w:jc w:val="center"/>
              <w:rPr>
                <w:rFonts w:ascii="AcadNusx" w:hAnsi="AcadNusx"/>
                <w:sz w:val="20"/>
                <w:szCs w:val="20"/>
                <w:lang w:val="ka-GE"/>
              </w:rPr>
            </w:pPr>
            <w:r w:rsidRPr="00A81C22">
              <w:rPr>
                <w:rFonts w:ascii="Sylfaen" w:hAnsi="Sylfaen"/>
                <w:sz w:val="20"/>
                <w:szCs w:val="20"/>
                <w:lang w:val="ka-GE"/>
              </w:rPr>
              <w:t>I</w:t>
            </w:r>
          </w:p>
        </w:tc>
        <w:tc>
          <w:tcPr>
            <w:tcW w:w="540" w:type="dxa"/>
          </w:tcPr>
          <w:p w:rsidR="00A81C22" w:rsidRPr="00A81C22" w:rsidRDefault="00A81C22" w:rsidP="00A81C22">
            <w:pPr>
              <w:spacing w:after="0" w:line="240" w:lineRule="auto"/>
              <w:jc w:val="center"/>
              <w:rPr>
                <w:rFonts w:ascii="AcadNusx" w:hAnsi="AcadNusx"/>
                <w:sz w:val="20"/>
                <w:szCs w:val="20"/>
                <w:lang w:val="ka-GE"/>
              </w:rPr>
            </w:pPr>
            <w:r w:rsidRPr="00A81C22">
              <w:rPr>
                <w:rFonts w:ascii="Sylfaen" w:hAnsi="Sylfaen"/>
                <w:sz w:val="20"/>
                <w:szCs w:val="20"/>
                <w:lang w:val="ka-GE"/>
              </w:rPr>
              <w:t>II</w:t>
            </w:r>
          </w:p>
        </w:tc>
        <w:tc>
          <w:tcPr>
            <w:tcW w:w="559" w:type="dxa"/>
          </w:tcPr>
          <w:p w:rsidR="00A81C22" w:rsidRPr="00A81C22" w:rsidRDefault="00A81C22" w:rsidP="00A81C22">
            <w:pPr>
              <w:spacing w:after="0" w:line="240" w:lineRule="auto"/>
              <w:jc w:val="center"/>
              <w:rPr>
                <w:rFonts w:ascii="AcadNusx" w:hAnsi="AcadNusx"/>
                <w:sz w:val="20"/>
                <w:szCs w:val="20"/>
                <w:lang w:val="ka-GE"/>
              </w:rPr>
            </w:pPr>
            <w:r w:rsidRPr="00A81C22">
              <w:rPr>
                <w:rFonts w:ascii="Sylfaen" w:hAnsi="Sylfaen"/>
                <w:sz w:val="20"/>
                <w:szCs w:val="20"/>
                <w:lang w:val="ka-GE"/>
              </w:rPr>
              <w:t>III</w:t>
            </w:r>
          </w:p>
        </w:tc>
        <w:tc>
          <w:tcPr>
            <w:tcW w:w="536" w:type="dxa"/>
          </w:tcPr>
          <w:p w:rsidR="00A81C22" w:rsidRPr="00A81C22" w:rsidRDefault="00A81C22" w:rsidP="00A81C22">
            <w:pPr>
              <w:spacing w:after="0" w:line="240" w:lineRule="auto"/>
              <w:jc w:val="center"/>
              <w:rPr>
                <w:rFonts w:ascii="AcadNusx" w:hAnsi="AcadNusx"/>
                <w:sz w:val="20"/>
                <w:szCs w:val="20"/>
                <w:lang w:val="ka-GE"/>
              </w:rPr>
            </w:pPr>
            <w:r w:rsidRPr="00A81C22">
              <w:rPr>
                <w:rFonts w:ascii="Sylfaen" w:hAnsi="Sylfaen"/>
                <w:sz w:val="20"/>
                <w:szCs w:val="20"/>
                <w:lang w:val="ka-GE"/>
              </w:rPr>
              <w:t>IV</w:t>
            </w:r>
          </w:p>
        </w:tc>
        <w:tc>
          <w:tcPr>
            <w:tcW w:w="705" w:type="dxa"/>
            <w:vMerge/>
          </w:tcPr>
          <w:p w:rsidR="00A81C22" w:rsidRPr="00A81C22" w:rsidRDefault="00A81C22" w:rsidP="00A81C22">
            <w:pPr>
              <w:spacing w:after="0" w:line="240" w:lineRule="auto"/>
              <w:rPr>
                <w:rFonts w:ascii="Sylfaen" w:hAnsi="Sylfaen"/>
                <w:sz w:val="20"/>
                <w:szCs w:val="20"/>
                <w:lang w:val="ka-GE"/>
              </w:rPr>
            </w:pPr>
          </w:p>
        </w:tc>
        <w:tc>
          <w:tcPr>
            <w:tcW w:w="604" w:type="dxa"/>
            <w:vMerge/>
          </w:tcPr>
          <w:p w:rsidR="00A81C22" w:rsidRPr="00A81C22" w:rsidRDefault="00A81C22" w:rsidP="00A81C22">
            <w:pPr>
              <w:spacing w:after="0" w:line="240" w:lineRule="auto"/>
              <w:rPr>
                <w:rFonts w:ascii="Sylfaen" w:hAnsi="Sylfaen" w:cs="Sylfaen"/>
                <w:sz w:val="20"/>
                <w:szCs w:val="20"/>
                <w:lang w:val="ka-GE"/>
              </w:rPr>
            </w:pPr>
          </w:p>
        </w:tc>
      </w:tr>
      <w:tr w:rsidR="00A81C22" w:rsidRPr="00A81C22" w:rsidTr="00A81C22">
        <w:trPr>
          <w:trHeight w:val="282"/>
        </w:trPr>
        <w:tc>
          <w:tcPr>
            <w:tcW w:w="596" w:type="dxa"/>
          </w:tcPr>
          <w:p w:rsidR="00A81C22" w:rsidRPr="00A81C22" w:rsidRDefault="00A81C22" w:rsidP="00A81C22">
            <w:pPr>
              <w:spacing w:after="0" w:line="240" w:lineRule="auto"/>
              <w:rPr>
                <w:rFonts w:ascii="AcadNusx" w:hAnsi="AcadNusx"/>
                <w:sz w:val="20"/>
                <w:szCs w:val="20"/>
                <w:lang w:val="ka-GE"/>
              </w:rPr>
            </w:pPr>
          </w:p>
        </w:tc>
        <w:tc>
          <w:tcPr>
            <w:tcW w:w="3240"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b/>
                <w:sz w:val="20"/>
                <w:szCs w:val="20"/>
              </w:rPr>
              <w:t>სავალდებულო</w:t>
            </w:r>
            <w:r w:rsidRPr="00A81C22">
              <w:rPr>
                <w:rFonts w:ascii="Sylfaen" w:hAnsi="Sylfaen"/>
                <w:b/>
                <w:sz w:val="20"/>
                <w:szCs w:val="20"/>
                <w:lang w:val="ka-GE"/>
              </w:rPr>
              <w:t xml:space="preserve">   კურსები</w:t>
            </w:r>
          </w:p>
        </w:tc>
        <w:tc>
          <w:tcPr>
            <w:tcW w:w="897" w:type="dxa"/>
          </w:tcPr>
          <w:p w:rsidR="00A81C22" w:rsidRPr="00A81C22" w:rsidRDefault="00A81C22" w:rsidP="00A81C22">
            <w:pPr>
              <w:spacing w:after="0" w:line="240" w:lineRule="auto"/>
              <w:rPr>
                <w:rFonts w:ascii="AcadNusx" w:hAnsi="AcadNusx"/>
                <w:sz w:val="20"/>
                <w:szCs w:val="20"/>
                <w:lang w:val="ka-GE"/>
              </w:rPr>
            </w:pPr>
          </w:p>
        </w:tc>
        <w:tc>
          <w:tcPr>
            <w:tcW w:w="1260" w:type="dxa"/>
          </w:tcPr>
          <w:p w:rsidR="00A81C22" w:rsidRPr="00A81C22" w:rsidRDefault="00A81C22" w:rsidP="00A81C22">
            <w:pPr>
              <w:spacing w:after="0" w:line="240" w:lineRule="auto"/>
              <w:rPr>
                <w:rFonts w:ascii="AcadNusx" w:hAnsi="AcadNusx"/>
                <w:sz w:val="20"/>
                <w:szCs w:val="20"/>
                <w:lang w:val="ka-GE"/>
              </w:rPr>
            </w:pPr>
          </w:p>
        </w:tc>
        <w:tc>
          <w:tcPr>
            <w:tcW w:w="540" w:type="dxa"/>
          </w:tcPr>
          <w:p w:rsidR="00A81C22" w:rsidRPr="00A81C22" w:rsidRDefault="00A81C22" w:rsidP="00A81C22">
            <w:pPr>
              <w:spacing w:after="0" w:line="240" w:lineRule="auto"/>
              <w:jc w:val="center"/>
              <w:rPr>
                <w:rFonts w:ascii="Sylfaen" w:hAnsi="Sylfaen"/>
                <w:sz w:val="20"/>
                <w:szCs w:val="20"/>
                <w:lang w:val="ka-GE"/>
              </w:rPr>
            </w:pPr>
          </w:p>
        </w:tc>
        <w:tc>
          <w:tcPr>
            <w:tcW w:w="540" w:type="dxa"/>
          </w:tcPr>
          <w:p w:rsidR="00A81C22" w:rsidRPr="00A81C22" w:rsidRDefault="00A81C22" w:rsidP="00A81C22">
            <w:pPr>
              <w:spacing w:after="0" w:line="240" w:lineRule="auto"/>
              <w:jc w:val="center"/>
              <w:rPr>
                <w:rFonts w:ascii="Sylfaen" w:hAnsi="Sylfaen"/>
                <w:sz w:val="20"/>
                <w:szCs w:val="20"/>
                <w:lang w:val="ka-GE"/>
              </w:rPr>
            </w:pPr>
          </w:p>
        </w:tc>
        <w:tc>
          <w:tcPr>
            <w:tcW w:w="559" w:type="dxa"/>
          </w:tcPr>
          <w:p w:rsidR="00A81C22" w:rsidRPr="00A81C22" w:rsidRDefault="00A81C22" w:rsidP="00A81C22">
            <w:pPr>
              <w:spacing w:after="0" w:line="240" w:lineRule="auto"/>
              <w:jc w:val="center"/>
              <w:rPr>
                <w:rFonts w:ascii="Sylfaen" w:hAnsi="Sylfaen"/>
                <w:sz w:val="20"/>
                <w:szCs w:val="20"/>
                <w:lang w:val="ka-GE"/>
              </w:rPr>
            </w:pPr>
          </w:p>
        </w:tc>
        <w:tc>
          <w:tcPr>
            <w:tcW w:w="536" w:type="dxa"/>
          </w:tcPr>
          <w:p w:rsidR="00A81C22" w:rsidRPr="00A81C22" w:rsidRDefault="00A81C22" w:rsidP="00A81C22">
            <w:pPr>
              <w:spacing w:after="0" w:line="240" w:lineRule="auto"/>
              <w:jc w:val="center"/>
              <w:rPr>
                <w:rFonts w:ascii="Sylfaen" w:hAnsi="Sylfaen"/>
                <w:sz w:val="20"/>
                <w:szCs w:val="20"/>
                <w:lang w:val="ka-GE"/>
              </w:rPr>
            </w:pPr>
          </w:p>
        </w:tc>
        <w:tc>
          <w:tcPr>
            <w:tcW w:w="705" w:type="dxa"/>
          </w:tcPr>
          <w:p w:rsidR="00A81C22" w:rsidRPr="00A81C22" w:rsidRDefault="00A81C22" w:rsidP="00A81C22">
            <w:pPr>
              <w:spacing w:after="0" w:line="240" w:lineRule="auto"/>
              <w:rPr>
                <w:rFonts w:ascii="Sylfaen" w:hAnsi="Sylfaen"/>
                <w:sz w:val="20"/>
                <w:szCs w:val="20"/>
                <w:lang w:val="ka-GE"/>
              </w:rPr>
            </w:pPr>
          </w:p>
        </w:tc>
        <w:tc>
          <w:tcPr>
            <w:tcW w:w="604" w:type="dxa"/>
          </w:tcPr>
          <w:p w:rsidR="00A81C22" w:rsidRPr="00A81C22" w:rsidRDefault="00A81C22" w:rsidP="00A81C22">
            <w:pPr>
              <w:spacing w:after="0" w:line="240" w:lineRule="auto"/>
              <w:rPr>
                <w:rFonts w:ascii="Sylfaen" w:hAnsi="Sylfaen" w:cs="Sylfaen"/>
                <w:sz w:val="20"/>
                <w:szCs w:val="20"/>
                <w:lang w:val="ka-GE"/>
              </w:rPr>
            </w:pPr>
          </w:p>
        </w:tc>
      </w:tr>
      <w:tr w:rsidR="00A81C22" w:rsidRPr="00A81C22" w:rsidTr="00A81C22">
        <w:tc>
          <w:tcPr>
            <w:tcW w:w="596" w:type="dxa"/>
          </w:tcPr>
          <w:p w:rsidR="00A81C22" w:rsidRPr="00A81C22" w:rsidRDefault="00A81C22" w:rsidP="00A81C22">
            <w:pPr>
              <w:spacing w:after="0" w:line="240" w:lineRule="auto"/>
              <w:rPr>
                <w:rFonts w:ascii="AcadNusx" w:hAnsi="AcadNusx"/>
                <w:sz w:val="20"/>
                <w:szCs w:val="20"/>
                <w:lang w:val="ka-GE"/>
              </w:rPr>
            </w:pPr>
          </w:p>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 xml:space="preserve">1. </w:t>
            </w:r>
          </w:p>
        </w:tc>
        <w:tc>
          <w:tcPr>
            <w:tcW w:w="3240" w:type="dxa"/>
          </w:tcPr>
          <w:p w:rsidR="00A81C22" w:rsidRPr="00A81C22" w:rsidRDefault="00A81C22" w:rsidP="00A81C22">
            <w:pPr>
              <w:spacing w:after="0" w:line="240" w:lineRule="auto"/>
              <w:rPr>
                <w:rFonts w:ascii="AcadNusx" w:hAnsi="AcadNusx"/>
                <w:sz w:val="20"/>
                <w:szCs w:val="20"/>
                <w:lang w:val="ka-GE"/>
              </w:rPr>
            </w:pPr>
          </w:p>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 xml:space="preserve">დარგში კვლევის თანამედროვე მეთოდები </w:t>
            </w:r>
          </w:p>
          <w:p w:rsidR="00A81C22" w:rsidRPr="00A81C22" w:rsidRDefault="00A81C22" w:rsidP="00A81C22">
            <w:pPr>
              <w:spacing w:after="0" w:line="240" w:lineRule="auto"/>
              <w:rPr>
                <w:rFonts w:ascii="AcadNusx" w:hAnsi="AcadNusx"/>
                <w:sz w:val="20"/>
                <w:szCs w:val="20"/>
                <w:lang w:val="ka-GE"/>
              </w:rPr>
            </w:pPr>
          </w:p>
        </w:tc>
        <w:tc>
          <w:tcPr>
            <w:tcW w:w="897"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15/15/</w:t>
            </w:r>
          </w:p>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3/117</w:t>
            </w:r>
          </w:p>
        </w:tc>
        <w:tc>
          <w:tcPr>
            <w:tcW w:w="1260" w:type="dxa"/>
          </w:tcPr>
          <w:p w:rsidR="00A81C22" w:rsidRPr="00A81C22" w:rsidRDefault="00A81C22" w:rsidP="00A81C22">
            <w:pPr>
              <w:spacing w:after="0" w:line="240" w:lineRule="auto"/>
              <w:jc w:val="center"/>
              <w:rPr>
                <w:rFonts w:ascii="AcadNusx" w:hAnsi="AcadNusx"/>
                <w:sz w:val="20"/>
                <w:szCs w:val="20"/>
                <w:lang w:val="ka-GE"/>
              </w:rPr>
            </w:pPr>
          </w:p>
          <w:p w:rsidR="00A81C22" w:rsidRPr="00A81C22" w:rsidRDefault="00A81C22" w:rsidP="00A81C22">
            <w:pPr>
              <w:spacing w:after="0" w:line="240" w:lineRule="auto"/>
              <w:jc w:val="center"/>
              <w:rPr>
                <w:rFonts w:ascii="AcadNusx" w:hAnsi="AcadNusx"/>
                <w:sz w:val="20"/>
                <w:szCs w:val="20"/>
                <w:lang w:val="ka-GE"/>
              </w:rPr>
            </w:pPr>
            <w:r w:rsidRPr="00A81C22">
              <w:rPr>
                <w:rFonts w:ascii="Sylfaen" w:hAnsi="Sylfaen"/>
                <w:sz w:val="20"/>
                <w:szCs w:val="20"/>
                <w:lang w:val="ka-GE"/>
              </w:rPr>
              <w:t>5</w:t>
            </w:r>
          </w:p>
        </w:tc>
        <w:tc>
          <w:tcPr>
            <w:tcW w:w="540" w:type="dxa"/>
          </w:tcPr>
          <w:p w:rsidR="00A81C22" w:rsidRPr="00A81C22" w:rsidRDefault="00A81C22" w:rsidP="00A81C22">
            <w:pPr>
              <w:spacing w:after="0" w:line="240" w:lineRule="auto"/>
              <w:jc w:val="center"/>
              <w:rPr>
                <w:rFonts w:ascii="AcadNusx" w:hAnsi="AcadNusx"/>
                <w:sz w:val="20"/>
                <w:szCs w:val="20"/>
                <w:lang w:val="ka-GE"/>
              </w:rPr>
            </w:pPr>
            <w:r w:rsidRPr="00A81C22">
              <w:rPr>
                <w:rFonts w:ascii="Sylfaen" w:hAnsi="Sylfaen"/>
                <w:sz w:val="20"/>
                <w:szCs w:val="20"/>
                <w:lang w:val="ka-GE"/>
              </w:rPr>
              <w:t>5</w:t>
            </w:r>
          </w:p>
        </w:tc>
        <w:tc>
          <w:tcPr>
            <w:tcW w:w="540" w:type="dxa"/>
          </w:tcPr>
          <w:p w:rsidR="00A81C22" w:rsidRPr="00A81C22" w:rsidRDefault="00A81C22" w:rsidP="00A81C22">
            <w:pPr>
              <w:spacing w:after="0" w:line="240" w:lineRule="auto"/>
              <w:jc w:val="center"/>
              <w:rPr>
                <w:rFonts w:ascii="AcadNusx" w:hAnsi="AcadNusx"/>
                <w:sz w:val="20"/>
                <w:szCs w:val="20"/>
                <w:lang w:val="ka-GE"/>
              </w:rPr>
            </w:pPr>
          </w:p>
          <w:p w:rsidR="00A81C22" w:rsidRPr="00A81C22" w:rsidRDefault="00A81C22" w:rsidP="00A81C22">
            <w:pPr>
              <w:spacing w:after="0" w:line="240" w:lineRule="auto"/>
              <w:jc w:val="center"/>
              <w:rPr>
                <w:rFonts w:ascii="AcadNusx" w:hAnsi="AcadNusx"/>
                <w:sz w:val="20"/>
                <w:szCs w:val="20"/>
                <w:lang w:val="ka-GE"/>
              </w:rPr>
            </w:pPr>
          </w:p>
        </w:tc>
        <w:tc>
          <w:tcPr>
            <w:tcW w:w="559" w:type="dxa"/>
          </w:tcPr>
          <w:p w:rsidR="00A81C22" w:rsidRPr="00A81C22" w:rsidRDefault="00A81C22" w:rsidP="00A81C22">
            <w:pPr>
              <w:spacing w:after="0" w:line="240" w:lineRule="auto"/>
              <w:jc w:val="center"/>
              <w:rPr>
                <w:rFonts w:ascii="AcadNusx" w:hAnsi="AcadNusx"/>
                <w:sz w:val="20"/>
                <w:szCs w:val="20"/>
                <w:lang w:val="ka-GE"/>
              </w:rPr>
            </w:pPr>
          </w:p>
        </w:tc>
        <w:tc>
          <w:tcPr>
            <w:tcW w:w="536" w:type="dxa"/>
          </w:tcPr>
          <w:p w:rsidR="00A81C22" w:rsidRPr="00A81C22" w:rsidRDefault="00A81C22" w:rsidP="00A81C22">
            <w:pPr>
              <w:spacing w:after="0" w:line="240" w:lineRule="auto"/>
              <w:jc w:val="center"/>
              <w:rPr>
                <w:rFonts w:ascii="AcadNusx" w:hAnsi="AcadNusx"/>
                <w:sz w:val="20"/>
                <w:szCs w:val="20"/>
                <w:lang w:val="ka-GE"/>
              </w:rPr>
            </w:pPr>
          </w:p>
        </w:tc>
        <w:tc>
          <w:tcPr>
            <w:tcW w:w="705"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w:t>
            </w:r>
          </w:p>
          <w:p w:rsidR="00A81C22" w:rsidRPr="00A81C22" w:rsidRDefault="00A81C22" w:rsidP="00A81C22">
            <w:pPr>
              <w:spacing w:after="0" w:line="240" w:lineRule="auto"/>
              <w:rPr>
                <w:rFonts w:ascii="Sylfaen" w:hAnsi="Sylfaen"/>
                <w:sz w:val="20"/>
                <w:szCs w:val="20"/>
                <w:lang w:val="ka-GE"/>
              </w:rPr>
            </w:pPr>
          </w:p>
        </w:tc>
        <w:tc>
          <w:tcPr>
            <w:tcW w:w="604" w:type="dxa"/>
          </w:tcPr>
          <w:p w:rsidR="00A81C22" w:rsidRPr="00A81C22" w:rsidRDefault="00A81C22" w:rsidP="00A81C22">
            <w:pPr>
              <w:spacing w:after="0" w:line="240" w:lineRule="auto"/>
              <w:rPr>
                <w:rFonts w:ascii="Sylfaen" w:hAnsi="Sylfaen"/>
                <w:sz w:val="20"/>
                <w:szCs w:val="20"/>
                <w:lang w:val="ka-GE"/>
              </w:rPr>
            </w:pPr>
          </w:p>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r>
      <w:tr w:rsidR="00A81C22" w:rsidRPr="00A81C22" w:rsidTr="00A81C22">
        <w:tc>
          <w:tcPr>
            <w:tcW w:w="596" w:type="dxa"/>
          </w:tcPr>
          <w:p w:rsidR="00A81C22" w:rsidRPr="00A81C22" w:rsidRDefault="00A81C22" w:rsidP="00A81C22">
            <w:pPr>
              <w:spacing w:after="0" w:line="240" w:lineRule="auto"/>
              <w:rPr>
                <w:rFonts w:ascii="AcadNusx" w:hAnsi="AcadNusx"/>
                <w:sz w:val="20"/>
                <w:szCs w:val="20"/>
                <w:lang w:val="ka-GE"/>
              </w:rPr>
            </w:pPr>
            <w:r w:rsidRPr="00A81C22">
              <w:rPr>
                <w:rFonts w:ascii="Sylfaen" w:hAnsi="Sylfaen"/>
                <w:sz w:val="20"/>
                <w:szCs w:val="20"/>
                <w:lang w:val="ka-GE"/>
              </w:rPr>
              <w:t>2.</w:t>
            </w:r>
          </w:p>
        </w:tc>
        <w:tc>
          <w:tcPr>
            <w:tcW w:w="3240" w:type="dxa"/>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lang w:val="ka-GE"/>
              </w:rPr>
              <w:t>სწავლების თანამედროვე მე</w:t>
            </w:r>
            <w:r w:rsidRPr="00A81C22">
              <w:rPr>
                <w:rFonts w:ascii="Sylfaen" w:hAnsi="Sylfaen"/>
                <w:sz w:val="20"/>
                <w:szCs w:val="20"/>
              </w:rPr>
              <w:t>თოდები და ტექნოლოგიები</w:t>
            </w:r>
          </w:p>
        </w:tc>
        <w:tc>
          <w:tcPr>
            <w:tcW w:w="897"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rPr>
              <w:t xml:space="preserve"> </w:t>
            </w:r>
            <w:r w:rsidRPr="00A81C22">
              <w:rPr>
                <w:rFonts w:ascii="Sylfaen" w:hAnsi="Sylfaen"/>
                <w:sz w:val="20"/>
                <w:szCs w:val="20"/>
                <w:lang w:val="ka-GE"/>
              </w:rPr>
              <w:t>15/15/</w:t>
            </w:r>
          </w:p>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lang w:val="ka-GE"/>
              </w:rPr>
              <w:t>3/117</w:t>
            </w:r>
          </w:p>
        </w:tc>
        <w:tc>
          <w:tcPr>
            <w:tcW w:w="1260" w:type="dxa"/>
          </w:tcPr>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rPr>
              <w:t>5</w:t>
            </w:r>
          </w:p>
        </w:tc>
        <w:tc>
          <w:tcPr>
            <w:tcW w:w="540" w:type="dxa"/>
          </w:tcPr>
          <w:p w:rsidR="00A81C22" w:rsidRPr="00A81C22" w:rsidRDefault="00A81C22" w:rsidP="00A81C22">
            <w:pPr>
              <w:spacing w:after="0" w:line="240" w:lineRule="auto"/>
              <w:jc w:val="center"/>
              <w:rPr>
                <w:rFonts w:ascii="AcadNusx" w:hAnsi="AcadNusx"/>
                <w:sz w:val="20"/>
                <w:szCs w:val="20"/>
              </w:rPr>
            </w:pPr>
          </w:p>
        </w:tc>
        <w:tc>
          <w:tcPr>
            <w:tcW w:w="540" w:type="dxa"/>
          </w:tcPr>
          <w:p w:rsidR="00A81C22" w:rsidRPr="00A81C22" w:rsidRDefault="00A81C22" w:rsidP="00A81C22">
            <w:pPr>
              <w:spacing w:after="0" w:line="240" w:lineRule="auto"/>
              <w:jc w:val="center"/>
              <w:rPr>
                <w:rFonts w:ascii="AcadNusx" w:hAnsi="AcadNusx"/>
                <w:sz w:val="20"/>
                <w:szCs w:val="20"/>
              </w:rPr>
            </w:pPr>
          </w:p>
        </w:tc>
        <w:tc>
          <w:tcPr>
            <w:tcW w:w="559" w:type="dxa"/>
          </w:tcPr>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rPr>
              <w:t>5</w:t>
            </w:r>
          </w:p>
        </w:tc>
        <w:tc>
          <w:tcPr>
            <w:tcW w:w="536" w:type="dxa"/>
          </w:tcPr>
          <w:p w:rsidR="00A81C22" w:rsidRPr="00A81C22" w:rsidRDefault="00A81C22" w:rsidP="00A81C22">
            <w:pPr>
              <w:spacing w:after="0" w:line="240" w:lineRule="auto"/>
              <w:jc w:val="center"/>
              <w:rPr>
                <w:rFonts w:ascii="AcadNusx" w:hAnsi="AcadNusx"/>
                <w:sz w:val="20"/>
                <w:szCs w:val="20"/>
              </w:rPr>
            </w:pPr>
          </w:p>
        </w:tc>
        <w:tc>
          <w:tcPr>
            <w:tcW w:w="705"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3</w:t>
            </w:r>
          </w:p>
        </w:tc>
        <w:tc>
          <w:tcPr>
            <w:tcW w:w="604"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r>
      <w:tr w:rsidR="00A81C22" w:rsidRPr="00A81C22" w:rsidTr="00A81C22">
        <w:tc>
          <w:tcPr>
            <w:tcW w:w="596" w:type="dxa"/>
          </w:tcPr>
          <w:p w:rsidR="00A81C22" w:rsidRPr="00A81C22" w:rsidRDefault="00A81C22" w:rsidP="00A81C22">
            <w:pPr>
              <w:spacing w:after="0" w:line="240" w:lineRule="auto"/>
              <w:rPr>
                <w:rFonts w:ascii="AcadNusx" w:hAnsi="AcadNusx"/>
                <w:sz w:val="20"/>
                <w:szCs w:val="20"/>
              </w:rPr>
            </w:pPr>
          </w:p>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 xml:space="preserve">2. </w:t>
            </w:r>
          </w:p>
          <w:p w:rsidR="00A81C22" w:rsidRPr="00A81C22" w:rsidRDefault="00A81C22" w:rsidP="00A81C22">
            <w:pPr>
              <w:spacing w:after="0" w:line="240" w:lineRule="auto"/>
              <w:rPr>
                <w:rFonts w:ascii="AcadNusx" w:hAnsi="AcadNusx"/>
                <w:sz w:val="20"/>
                <w:szCs w:val="20"/>
              </w:rPr>
            </w:pPr>
          </w:p>
        </w:tc>
        <w:tc>
          <w:tcPr>
            <w:tcW w:w="3240" w:type="dxa"/>
          </w:tcPr>
          <w:p w:rsidR="00A81C22" w:rsidRPr="00A81C22" w:rsidRDefault="00A81C22" w:rsidP="00A81C22">
            <w:pPr>
              <w:spacing w:after="0" w:line="240" w:lineRule="auto"/>
              <w:rPr>
                <w:rFonts w:ascii="AcadNusx" w:hAnsi="AcadNusx"/>
                <w:sz w:val="20"/>
                <w:szCs w:val="20"/>
              </w:rPr>
            </w:pPr>
          </w:p>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პედაგოგიური პრაქტიკა</w:t>
            </w:r>
          </w:p>
        </w:tc>
        <w:tc>
          <w:tcPr>
            <w:tcW w:w="897"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rPr>
              <w:t xml:space="preserve"> </w:t>
            </w:r>
            <w:r w:rsidRPr="00A81C22">
              <w:rPr>
                <w:rFonts w:ascii="Sylfaen" w:hAnsi="Sylfaen"/>
                <w:sz w:val="20"/>
                <w:szCs w:val="20"/>
                <w:lang w:val="ka-GE"/>
              </w:rPr>
              <w:t>15/15/</w:t>
            </w:r>
          </w:p>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lang w:val="ka-GE"/>
              </w:rPr>
              <w:t>3/117</w:t>
            </w:r>
          </w:p>
        </w:tc>
        <w:tc>
          <w:tcPr>
            <w:tcW w:w="1260" w:type="dxa"/>
          </w:tcPr>
          <w:p w:rsidR="00A81C22" w:rsidRPr="00A81C22" w:rsidRDefault="00A81C22" w:rsidP="00A81C22">
            <w:pPr>
              <w:spacing w:after="0" w:line="240" w:lineRule="auto"/>
              <w:jc w:val="center"/>
              <w:rPr>
                <w:rFonts w:ascii="AcadNusx" w:hAnsi="AcadNusx"/>
                <w:sz w:val="20"/>
                <w:szCs w:val="20"/>
              </w:rPr>
            </w:pPr>
          </w:p>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rPr>
              <w:t>5</w:t>
            </w:r>
          </w:p>
        </w:tc>
        <w:tc>
          <w:tcPr>
            <w:tcW w:w="540" w:type="dxa"/>
          </w:tcPr>
          <w:p w:rsidR="00A81C22" w:rsidRPr="00A81C22" w:rsidRDefault="00A81C22" w:rsidP="00A81C22">
            <w:pPr>
              <w:spacing w:after="0" w:line="240" w:lineRule="auto"/>
              <w:jc w:val="center"/>
              <w:rPr>
                <w:rFonts w:ascii="AcadNusx" w:hAnsi="AcadNusx"/>
                <w:sz w:val="20"/>
                <w:szCs w:val="20"/>
              </w:rPr>
            </w:pPr>
          </w:p>
        </w:tc>
        <w:tc>
          <w:tcPr>
            <w:tcW w:w="540" w:type="dxa"/>
          </w:tcPr>
          <w:p w:rsidR="00A81C22" w:rsidRPr="00A81C22" w:rsidRDefault="00A81C22" w:rsidP="00A81C22">
            <w:pPr>
              <w:spacing w:after="0" w:line="240" w:lineRule="auto"/>
              <w:jc w:val="center"/>
              <w:rPr>
                <w:rFonts w:ascii="AcadNusx" w:hAnsi="AcadNusx"/>
                <w:sz w:val="20"/>
                <w:szCs w:val="20"/>
              </w:rPr>
            </w:pPr>
          </w:p>
        </w:tc>
        <w:tc>
          <w:tcPr>
            <w:tcW w:w="559" w:type="dxa"/>
          </w:tcPr>
          <w:p w:rsidR="00A81C22" w:rsidRPr="00A81C22" w:rsidRDefault="00A81C22" w:rsidP="00A81C22">
            <w:pPr>
              <w:spacing w:after="0" w:line="240" w:lineRule="auto"/>
              <w:jc w:val="center"/>
              <w:rPr>
                <w:rFonts w:ascii="AcadNusx" w:hAnsi="AcadNusx"/>
                <w:sz w:val="20"/>
                <w:szCs w:val="20"/>
              </w:rPr>
            </w:pPr>
          </w:p>
          <w:p w:rsidR="00A81C22" w:rsidRPr="00A81C22" w:rsidRDefault="00A81C22" w:rsidP="00A81C22">
            <w:pPr>
              <w:spacing w:after="0" w:line="240" w:lineRule="auto"/>
              <w:jc w:val="center"/>
              <w:rPr>
                <w:rFonts w:ascii="AcadNusx" w:hAnsi="AcadNusx"/>
                <w:sz w:val="20"/>
                <w:szCs w:val="20"/>
              </w:rPr>
            </w:pPr>
          </w:p>
        </w:tc>
        <w:tc>
          <w:tcPr>
            <w:tcW w:w="536" w:type="dxa"/>
          </w:tcPr>
          <w:p w:rsidR="00A81C22" w:rsidRPr="00A81C22" w:rsidRDefault="00A81C22" w:rsidP="00A81C22">
            <w:pPr>
              <w:spacing w:after="0" w:line="240" w:lineRule="auto"/>
              <w:jc w:val="center"/>
              <w:rPr>
                <w:rFonts w:ascii="AcadNusx" w:hAnsi="AcadNusx"/>
                <w:sz w:val="20"/>
                <w:szCs w:val="20"/>
              </w:rPr>
            </w:pPr>
            <w:r w:rsidRPr="00A81C22">
              <w:rPr>
                <w:rFonts w:ascii="Sylfaen" w:hAnsi="Sylfaen"/>
                <w:sz w:val="20"/>
                <w:szCs w:val="20"/>
              </w:rPr>
              <w:t>5</w:t>
            </w:r>
          </w:p>
        </w:tc>
        <w:tc>
          <w:tcPr>
            <w:tcW w:w="705"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4</w:t>
            </w:r>
          </w:p>
        </w:tc>
        <w:tc>
          <w:tcPr>
            <w:tcW w:w="604" w:type="dxa"/>
          </w:tcPr>
          <w:p w:rsidR="00A81C22" w:rsidRPr="00A81C22" w:rsidRDefault="00A81C22" w:rsidP="00A81C22">
            <w:pPr>
              <w:spacing w:after="0" w:line="240" w:lineRule="auto"/>
              <w:rPr>
                <w:rFonts w:ascii="Sylfaen" w:hAnsi="Sylfaen"/>
                <w:sz w:val="20"/>
                <w:szCs w:val="20"/>
                <w:lang w:val="ka-GE"/>
              </w:rPr>
            </w:pPr>
            <w:r w:rsidRPr="00A81C22">
              <w:rPr>
                <w:rFonts w:ascii="Sylfaen" w:hAnsi="Sylfaen"/>
                <w:sz w:val="20"/>
                <w:szCs w:val="20"/>
                <w:lang w:val="ka-GE"/>
              </w:rPr>
              <w:t>1/1</w:t>
            </w:r>
          </w:p>
        </w:tc>
      </w:tr>
    </w:tbl>
    <w:p w:rsidR="00A81C22" w:rsidRPr="00A81C22" w:rsidRDefault="00A81C22" w:rsidP="00A81C22">
      <w:pPr>
        <w:spacing w:after="0" w:line="240" w:lineRule="auto"/>
        <w:jc w:val="center"/>
        <w:rPr>
          <w:rFonts w:ascii="AcadNusx" w:hAnsi="AcadNusx"/>
          <w:b/>
          <w:sz w:val="20"/>
          <w:szCs w:val="20"/>
        </w:rPr>
      </w:pPr>
    </w:p>
    <w:p w:rsidR="00A81C22" w:rsidRDefault="00A81C22" w:rsidP="00A81C22">
      <w:pPr>
        <w:tabs>
          <w:tab w:val="left" w:pos="4020"/>
        </w:tabs>
        <w:spacing w:after="0" w:line="240" w:lineRule="auto"/>
        <w:jc w:val="center"/>
        <w:rPr>
          <w:rFonts w:ascii="Sylfaen" w:hAnsi="Sylfaen"/>
          <w:b/>
          <w:sz w:val="20"/>
          <w:szCs w:val="20"/>
        </w:rPr>
      </w:pPr>
    </w:p>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b/>
          <w:sz w:val="20"/>
          <w:szCs w:val="20"/>
        </w:rPr>
        <w:t xml:space="preserve">II </w:t>
      </w:r>
      <w:r w:rsidRPr="00A81C22">
        <w:rPr>
          <w:rFonts w:ascii="Sylfaen" w:hAnsi="Sylfaen"/>
          <w:b/>
          <w:sz w:val="20"/>
          <w:szCs w:val="20"/>
          <w:lang w:val="ka-GE"/>
        </w:rPr>
        <w:t>კვლევითი კომპონენტი</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
        <w:gridCol w:w="4770"/>
        <w:gridCol w:w="3883"/>
      </w:tblGrid>
      <w:tr w:rsidR="00A81C22" w:rsidRPr="00A81C22" w:rsidTr="00A81C22">
        <w:trPr>
          <w:trHeight w:val="300"/>
        </w:trPr>
        <w:tc>
          <w:tcPr>
            <w:tcW w:w="918"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rPr>
            </w:pPr>
            <w:r w:rsidRPr="00A81C22">
              <w:rPr>
                <w:rFonts w:ascii="Sylfaen" w:hAnsi="Sylfaen"/>
                <w:b/>
                <w:sz w:val="20"/>
                <w:szCs w:val="20"/>
              </w:rPr>
              <w:t>№</w:t>
            </w:r>
          </w:p>
        </w:tc>
        <w:tc>
          <w:tcPr>
            <w:tcW w:w="4770" w:type="dxa"/>
            <w:shd w:val="clear" w:color="auto" w:fill="auto"/>
          </w:tcPr>
          <w:p w:rsidR="00A81C22" w:rsidRPr="00A81C22" w:rsidRDefault="00A81C22" w:rsidP="00A81C22">
            <w:pPr>
              <w:tabs>
                <w:tab w:val="left" w:pos="450"/>
                <w:tab w:val="left" w:pos="4020"/>
              </w:tabs>
              <w:spacing w:after="0" w:line="240" w:lineRule="auto"/>
              <w:rPr>
                <w:rFonts w:ascii="Sylfaen" w:hAnsi="Sylfaen"/>
                <w:b/>
                <w:sz w:val="20"/>
                <w:szCs w:val="20"/>
                <w:lang w:val="ka-GE"/>
              </w:rPr>
            </w:pPr>
            <w:r w:rsidRPr="00A81C22">
              <w:rPr>
                <w:rFonts w:ascii="Sylfaen" w:hAnsi="Sylfaen"/>
                <w:b/>
                <w:sz w:val="20"/>
                <w:szCs w:val="20"/>
                <w:lang w:val="ka-GE"/>
              </w:rPr>
              <w:tab/>
              <w:t>კვლევითი კომპონენტის დასახელება</w:t>
            </w:r>
          </w:p>
        </w:tc>
        <w:tc>
          <w:tcPr>
            <w:tcW w:w="3883"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b/>
                <w:sz w:val="20"/>
                <w:szCs w:val="20"/>
                <w:lang w:val="ka-GE"/>
              </w:rPr>
              <w:t>რომელ სემესტრში უნდა შესრულდეს</w:t>
            </w:r>
          </w:p>
        </w:tc>
      </w:tr>
      <w:tr w:rsidR="00A81C22" w:rsidRPr="00A81C22" w:rsidTr="00A81C22">
        <w:trPr>
          <w:trHeight w:val="300"/>
        </w:trPr>
        <w:tc>
          <w:tcPr>
            <w:tcW w:w="918"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rPr>
            </w:pPr>
            <w:r w:rsidRPr="00A81C22">
              <w:rPr>
                <w:rFonts w:ascii="Sylfaen" w:hAnsi="Sylfaen"/>
                <w:b/>
                <w:sz w:val="20"/>
                <w:szCs w:val="20"/>
              </w:rPr>
              <w:t>II 1</w:t>
            </w:r>
          </w:p>
        </w:tc>
        <w:tc>
          <w:tcPr>
            <w:tcW w:w="4770" w:type="dxa"/>
            <w:shd w:val="clear" w:color="auto" w:fill="auto"/>
          </w:tcPr>
          <w:p w:rsidR="00A81C22" w:rsidRPr="00A81C22" w:rsidRDefault="00A81C22" w:rsidP="00A81C22">
            <w:pPr>
              <w:spacing w:after="0" w:line="240" w:lineRule="auto"/>
              <w:rPr>
                <w:rFonts w:ascii="AcadNusx" w:hAnsi="AcadNusx"/>
                <w:sz w:val="20"/>
                <w:szCs w:val="20"/>
              </w:rPr>
            </w:pPr>
            <w:r w:rsidRPr="00A81C22">
              <w:rPr>
                <w:rFonts w:ascii="Sylfaen" w:hAnsi="Sylfaen"/>
                <w:sz w:val="20"/>
                <w:szCs w:val="20"/>
              </w:rPr>
              <w:t>ბიბლიოგრაფიის შედგენა</w:t>
            </w:r>
          </w:p>
          <w:p w:rsidR="00A81C22" w:rsidRPr="00A81C22" w:rsidRDefault="00A81C22" w:rsidP="00A81C22">
            <w:pPr>
              <w:tabs>
                <w:tab w:val="left" w:pos="4020"/>
              </w:tabs>
              <w:spacing w:after="0" w:line="240" w:lineRule="auto"/>
              <w:jc w:val="center"/>
              <w:rPr>
                <w:rFonts w:ascii="Sylfaen" w:hAnsi="Sylfaen"/>
                <w:b/>
                <w:sz w:val="20"/>
                <w:szCs w:val="20"/>
                <w:lang w:val="ka-GE"/>
              </w:rPr>
            </w:pPr>
          </w:p>
        </w:tc>
        <w:tc>
          <w:tcPr>
            <w:tcW w:w="3883" w:type="dxa"/>
            <w:shd w:val="clear" w:color="auto" w:fill="auto"/>
          </w:tcPr>
          <w:p w:rsidR="00A81C22" w:rsidRPr="00A81C22" w:rsidRDefault="00A81C22" w:rsidP="00A81C22">
            <w:pPr>
              <w:tabs>
                <w:tab w:val="left" w:pos="990"/>
              </w:tabs>
              <w:spacing w:after="0" w:line="240" w:lineRule="auto"/>
              <w:jc w:val="center"/>
              <w:rPr>
                <w:rFonts w:ascii="Sylfaen" w:hAnsi="Sylfaen"/>
                <w:sz w:val="20"/>
                <w:szCs w:val="20"/>
                <w:lang w:val="ka-GE"/>
              </w:rPr>
            </w:pPr>
            <w:r w:rsidRPr="00A81C22">
              <w:rPr>
                <w:rFonts w:ascii="Sylfaen" w:hAnsi="Sylfaen"/>
                <w:sz w:val="20"/>
                <w:szCs w:val="20"/>
              </w:rPr>
              <w:t>I</w:t>
            </w:r>
            <w:r w:rsidRPr="00A81C22">
              <w:rPr>
                <w:rFonts w:ascii="Sylfaen" w:hAnsi="Sylfaen"/>
                <w:sz w:val="20"/>
                <w:szCs w:val="20"/>
                <w:lang w:val="ka-GE"/>
              </w:rPr>
              <w:t>,</w:t>
            </w:r>
            <w:r w:rsidRPr="00A81C22">
              <w:rPr>
                <w:rFonts w:ascii="Sylfaen" w:hAnsi="Sylfaen"/>
                <w:sz w:val="20"/>
                <w:szCs w:val="20"/>
              </w:rPr>
              <w:t xml:space="preserve"> II</w:t>
            </w:r>
          </w:p>
        </w:tc>
      </w:tr>
      <w:tr w:rsidR="00A81C22" w:rsidRPr="00A81C22" w:rsidTr="00A81C22">
        <w:trPr>
          <w:trHeight w:val="300"/>
        </w:trPr>
        <w:tc>
          <w:tcPr>
            <w:tcW w:w="918"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rPr>
            </w:pPr>
          </w:p>
        </w:tc>
        <w:tc>
          <w:tcPr>
            <w:tcW w:w="4770"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sz w:val="20"/>
                <w:szCs w:val="20"/>
              </w:rPr>
              <w:t>დისერტაციის პროექტის წარდგენა</w:t>
            </w:r>
          </w:p>
        </w:tc>
        <w:tc>
          <w:tcPr>
            <w:tcW w:w="3883"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sz w:val="20"/>
                <w:szCs w:val="20"/>
              </w:rPr>
              <w:t>II</w:t>
            </w:r>
          </w:p>
        </w:tc>
      </w:tr>
      <w:tr w:rsidR="00A81C22" w:rsidRPr="00A81C22" w:rsidTr="00A81C22">
        <w:trPr>
          <w:trHeight w:val="300"/>
        </w:trPr>
        <w:tc>
          <w:tcPr>
            <w:tcW w:w="918"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rPr>
            </w:pPr>
          </w:p>
        </w:tc>
        <w:tc>
          <w:tcPr>
            <w:tcW w:w="4770"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b/>
                <w:sz w:val="20"/>
                <w:szCs w:val="20"/>
                <w:lang w:val="ka-GE"/>
              </w:rPr>
              <w:t>კვლევის შედეგების პუბლიკაცია და კონფერენციებში მონაწილეობა</w:t>
            </w:r>
          </w:p>
        </w:tc>
        <w:tc>
          <w:tcPr>
            <w:tcW w:w="3883"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p>
          <w:p w:rsidR="00A81C22" w:rsidRPr="00A81C22" w:rsidRDefault="00A81C22" w:rsidP="00A81C22">
            <w:pPr>
              <w:tabs>
                <w:tab w:val="left" w:pos="990"/>
              </w:tabs>
              <w:spacing w:after="0" w:line="240" w:lineRule="auto"/>
              <w:jc w:val="center"/>
              <w:rPr>
                <w:rFonts w:ascii="Sylfaen" w:hAnsi="Sylfaen"/>
                <w:sz w:val="20"/>
                <w:szCs w:val="20"/>
              </w:rPr>
            </w:pPr>
            <w:r w:rsidRPr="00A81C22">
              <w:rPr>
                <w:rFonts w:ascii="Sylfaen" w:hAnsi="Sylfaen"/>
                <w:sz w:val="20"/>
                <w:szCs w:val="20"/>
              </w:rPr>
              <w:t>IV,V</w:t>
            </w:r>
          </w:p>
        </w:tc>
      </w:tr>
      <w:tr w:rsidR="00A81C22" w:rsidRPr="00A81C22" w:rsidTr="00A81C22">
        <w:tc>
          <w:tcPr>
            <w:tcW w:w="918"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b/>
                <w:sz w:val="20"/>
                <w:szCs w:val="20"/>
              </w:rPr>
              <w:t xml:space="preserve">II </w:t>
            </w:r>
            <w:r w:rsidRPr="00A81C22">
              <w:rPr>
                <w:rFonts w:ascii="Sylfaen" w:hAnsi="Sylfaen"/>
                <w:b/>
                <w:sz w:val="20"/>
                <w:szCs w:val="20"/>
                <w:lang w:val="ka-GE"/>
              </w:rPr>
              <w:t>2</w:t>
            </w:r>
          </w:p>
        </w:tc>
        <w:tc>
          <w:tcPr>
            <w:tcW w:w="4770" w:type="dxa"/>
            <w:shd w:val="clear" w:color="auto" w:fill="auto"/>
          </w:tcPr>
          <w:p w:rsidR="00A81C22" w:rsidRPr="00A81C22" w:rsidRDefault="00A81C22" w:rsidP="00A81C22">
            <w:pPr>
              <w:tabs>
                <w:tab w:val="left" w:pos="915"/>
                <w:tab w:val="left" w:pos="4020"/>
              </w:tabs>
              <w:spacing w:after="0" w:line="240" w:lineRule="auto"/>
              <w:rPr>
                <w:rFonts w:ascii="Sylfaen" w:hAnsi="Sylfaen"/>
                <w:b/>
                <w:sz w:val="20"/>
                <w:szCs w:val="20"/>
                <w:lang w:val="ka-GE"/>
              </w:rPr>
            </w:pPr>
            <w:r w:rsidRPr="00A81C22">
              <w:rPr>
                <w:rFonts w:ascii="Sylfaen" w:hAnsi="Sylfaen"/>
                <w:b/>
                <w:sz w:val="20"/>
                <w:szCs w:val="20"/>
                <w:lang w:val="ka-GE"/>
              </w:rPr>
              <w:tab/>
            </w:r>
            <w:r w:rsidRPr="00A81C22">
              <w:rPr>
                <w:rFonts w:ascii="Sylfaen" w:hAnsi="Sylfaen" w:cs="Arial"/>
                <w:b/>
                <w:bCs/>
                <w:sz w:val="20"/>
                <w:szCs w:val="20"/>
              </w:rPr>
              <w:t>დოქტორანტის I კოლოქვიუმი</w:t>
            </w:r>
          </w:p>
        </w:tc>
        <w:tc>
          <w:tcPr>
            <w:tcW w:w="3883"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sz w:val="20"/>
                <w:szCs w:val="20"/>
              </w:rPr>
              <w:t>III</w:t>
            </w:r>
          </w:p>
        </w:tc>
      </w:tr>
      <w:tr w:rsidR="00A81C22" w:rsidRPr="00A81C22" w:rsidTr="00A81C22">
        <w:tc>
          <w:tcPr>
            <w:tcW w:w="918"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b/>
                <w:sz w:val="20"/>
                <w:szCs w:val="20"/>
              </w:rPr>
              <w:t xml:space="preserve">II </w:t>
            </w:r>
            <w:r w:rsidRPr="00A81C22">
              <w:rPr>
                <w:rFonts w:ascii="Sylfaen" w:hAnsi="Sylfaen"/>
                <w:b/>
                <w:sz w:val="20"/>
                <w:szCs w:val="20"/>
                <w:lang w:val="ka-GE"/>
              </w:rPr>
              <w:t>3</w:t>
            </w:r>
          </w:p>
        </w:tc>
        <w:tc>
          <w:tcPr>
            <w:tcW w:w="4770"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cs="Arial"/>
                <w:b/>
                <w:bCs/>
                <w:sz w:val="20"/>
                <w:szCs w:val="20"/>
              </w:rPr>
              <w:t>დოქტორანტის II კოლოქვიუმი</w:t>
            </w:r>
          </w:p>
        </w:tc>
        <w:tc>
          <w:tcPr>
            <w:tcW w:w="3883"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sz w:val="20"/>
                <w:szCs w:val="20"/>
              </w:rPr>
              <w:t>IV</w:t>
            </w:r>
          </w:p>
        </w:tc>
      </w:tr>
      <w:tr w:rsidR="00A81C22" w:rsidRPr="00A81C22" w:rsidTr="00A81C22">
        <w:tc>
          <w:tcPr>
            <w:tcW w:w="918"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b/>
                <w:sz w:val="20"/>
                <w:szCs w:val="20"/>
              </w:rPr>
              <w:t xml:space="preserve">II </w:t>
            </w:r>
            <w:r w:rsidRPr="00A81C22">
              <w:rPr>
                <w:rFonts w:ascii="Sylfaen" w:hAnsi="Sylfaen"/>
                <w:b/>
                <w:sz w:val="20"/>
                <w:szCs w:val="20"/>
                <w:lang w:val="ka-GE"/>
              </w:rPr>
              <w:t>4</w:t>
            </w:r>
          </w:p>
        </w:tc>
        <w:tc>
          <w:tcPr>
            <w:tcW w:w="4770"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cs="Arial"/>
                <w:b/>
                <w:bCs/>
                <w:sz w:val="20"/>
                <w:szCs w:val="20"/>
              </w:rPr>
              <w:t>დოქტორანტის III კოლოქვიუმი</w:t>
            </w:r>
          </w:p>
        </w:tc>
        <w:tc>
          <w:tcPr>
            <w:tcW w:w="3883"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sz w:val="20"/>
                <w:szCs w:val="20"/>
              </w:rPr>
              <w:t>V</w:t>
            </w:r>
          </w:p>
        </w:tc>
      </w:tr>
      <w:tr w:rsidR="00A81C22" w:rsidRPr="00A81C22" w:rsidTr="00A81C22">
        <w:tc>
          <w:tcPr>
            <w:tcW w:w="918"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b/>
                <w:sz w:val="20"/>
                <w:szCs w:val="20"/>
              </w:rPr>
              <w:t xml:space="preserve">II </w:t>
            </w:r>
            <w:r w:rsidRPr="00A81C22">
              <w:rPr>
                <w:rFonts w:ascii="Sylfaen" w:hAnsi="Sylfaen"/>
                <w:b/>
                <w:sz w:val="20"/>
                <w:szCs w:val="20"/>
                <w:lang w:val="ka-GE"/>
              </w:rPr>
              <w:t>5</w:t>
            </w:r>
          </w:p>
        </w:tc>
        <w:tc>
          <w:tcPr>
            <w:tcW w:w="4770"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cs="Arial"/>
                <w:b/>
                <w:bCs/>
                <w:sz w:val="20"/>
                <w:szCs w:val="20"/>
              </w:rPr>
              <w:t>სადოქტორო დისერტაციის შესრულება და დაცვა</w:t>
            </w:r>
          </w:p>
        </w:tc>
        <w:tc>
          <w:tcPr>
            <w:tcW w:w="3883" w:type="dxa"/>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sz w:val="20"/>
                <w:szCs w:val="20"/>
              </w:rPr>
              <w:t>III,IV,V,VI</w:t>
            </w:r>
          </w:p>
        </w:tc>
      </w:tr>
      <w:tr w:rsidR="00A81C22" w:rsidRPr="00A81C22" w:rsidTr="00A81C22">
        <w:tc>
          <w:tcPr>
            <w:tcW w:w="9571" w:type="dxa"/>
            <w:gridSpan w:val="3"/>
            <w:shd w:val="clear" w:color="auto" w:fill="auto"/>
          </w:tcPr>
          <w:p w:rsidR="00A81C22" w:rsidRPr="00A81C22" w:rsidRDefault="00A81C22" w:rsidP="00A81C22">
            <w:pPr>
              <w:tabs>
                <w:tab w:val="left" w:pos="4020"/>
              </w:tabs>
              <w:spacing w:after="0" w:line="240" w:lineRule="auto"/>
              <w:jc w:val="center"/>
              <w:rPr>
                <w:rFonts w:ascii="Sylfaen" w:hAnsi="Sylfaen"/>
                <w:b/>
                <w:sz w:val="20"/>
                <w:szCs w:val="20"/>
                <w:lang w:val="ka-GE"/>
              </w:rPr>
            </w:pPr>
            <w:r w:rsidRPr="00A81C22">
              <w:rPr>
                <w:rFonts w:ascii="Sylfaen" w:hAnsi="Sylfaen"/>
                <w:b/>
                <w:sz w:val="20"/>
                <w:szCs w:val="20"/>
                <w:lang w:val="ka-GE"/>
              </w:rPr>
              <w:t>სულ კვლევითი კომპონენტი 120 კრედიტი</w:t>
            </w:r>
          </w:p>
        </w:tc>
      </w:tr>
    </w:tbl>
    <w:p w:rsidR="009E657A" w:rsidRPr="00A81C22" w:rsidRDefault="009E657A" w:rsidP="00A81C22">
      <w:pPr>
        <w:spacing w:after="0" w:line="240" w:lineRule="auto"/>
        <w:rPr>
          <w:rFonts w:ascii="Sylfaen" w:hAnsi="Sylfaen"/>
          <w:b/>
          <w:sz w:val="20"/>
          <w:szCs w:val="20"/>
          <w:lang w:val="ka-GE"/>
        </w:rPr>
      </w:pPr>
    </w:p>
    <w:sectPr w:rsidR="009E657A" w:rsidRPr="00A81C22" w:rsidSect="00725D32">
      <w:footerReference w:type="even" r:id="rId10"/>
      <w:footerReference w:type="default" r:id="rId11"/>
      <w:type w:val="continuous"/>
      <w:pgSz w:w="12240" w:h="15840"/>
      <w:pgMar w:top="630" w:right="900" w:bottom="0"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D52" w:rsidRDefault="008F3D52">
      <w:pPr>
        <w:spacing w:after="0" w:line="240" w:lineRule="auto"/>
      </w:pPr>
      <w:r>
        <w:separator/>
      </w:r>
    </w:p>
  </w:endnote>
  <w:endnote w:type="continuationSeparator" w:id="0">
    <w:p w:rsidR="008F3D52" w:rsidRDefault="008F3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lfaen">
    <w:panose1 w:val="010A0502050306030303"/>
    <w:charset w:val="00"/>
    <w:family w:val="roman"/>
    <w:pitch w:val="variable"/>
    <w:sig w:usb0="04000687" w:usb1="00000000" w:usb2="00000000" w:usb3="00000000" w:csb0="0000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cadMtavr">
    <w:panose1 w:val="00000000000000000000"/>
    <w:charset w:val="00"/>
    <w:family w:val="auto"/>
    <w:pitch w:val="variable"/>
    <w:sig w:usb0="00000087" w:usb1="00000000" w:usb2="00000000" w:usb3="00000000" w:csb0="0000001B" w:csb1="00000000"/>
  </w:font>
  <w:font w:name="Sylfaen UGB">
    <w:altName w:val="Courier New"/>
    <w:charset w:val="CC"/>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cadNusx">
    <w:altName w:val="Times New Roman"/>
    <w:panose1 w:val="00000000000000000000"/>
    <w:charset w:val="00"/>
    <w:family w:val="auto"/>
    <w:pitch w:val="variable"/>
    <w:sig w:usb0="00000087"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52" w:rsidRDefault="008F3D5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3D52" w:rsidRDefault="008F3D52" w:rsidP="002232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3D52" w:rsidRDefault="008F3D52" w:rsidP="002232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B03B1">
      <w:rPr>
        <w:rStyle w:val="PageNumber"/>
        <w:noProof/>
      </w:rPr>
      <w:t>2</w:t>
    </w:r>
    <w:r>
      <w:rPr>
        <w:rStyle w:val="PageNumber"/>
      </w:rPr>
      <w:fldChar w:fldCharType="end"/>
    </w:r>
  </w:p>
  <w:p w:rsidR="008F3D52" w:rsidRDefault="008F3D52" w:rsidP="002232B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D52" w:rsidRDefault="008F3D52">
      <w:pPr>
        <w:spacing w:after="0" w:line="240" w:lineRule="auto"/>
      </w:pPr>
      <w:r>
        <w:separator/>
      </w:r>
    </w:p>
  </w:footnote>
  <w:footnote w:type="continuationSeparator" w:id="0">
    <w:p w:rsidR="008F3D52" w:rsidRDefault="008F3D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B3274"/>
    <w:multiLevelType w:val="hybridMultilevel"/>
    <w:tmpl w:val="B7501D16"/>
    <w:lvl w:ilvl="0" w:tplc="0409000F">
      <w:start w:val="1"/>
      <w:numFmt w:val="decimal"/>
      <w:lvlText w:val="%1."/>
      <w:lvlJc w:val="left"/>
      <w:pPr>
        <w:ind w:left="3556" w:hanging="360"/>
      </w:pPr>
    </w:lvl>
    <w:lvl w:ilvl="1" w:tplc="04090019" w:tentative="1">
      <w:start w:val="1"/>
      <w:numFmt w:val="lowerLetter"/>
      <w:lvlText w:val="%2."/>
      <w:lvlJc w:val="left"/>
      <w:pPr>
        <w:ind w:left="4276" w:hanging="360"/>
      </w:pPr>
    </w:lvl>
    <w:lvl w:ilvl="2" w:tplc="0409001B" w:tentative="1">
      <w:start w:val="1"/>
      <w:numFmt w:val="lowerRoman"/>
      <w:lvlText w:val="%3."/>
      <w:lvlJc w:val="right"/>
      <w:pPr>
        <w:ind w:left="4996" w:hanging="180"/>
      </w:pPr>
    </w:lvl>
    <w:lvl w:ilvl="3" w:tplc="0409000F" w:tentative="1">
      <w:start w:val="1"/>
      <w:numFmt w:val="decimal"/>
      <w:lvlText w:val="%4."/>
      <w:lvlJc w:val="left"/>
      <w:pPr>
        <w:ind w:left="5716" w:hanging="360"/>
      </w:pPr>
    </w:lvl>
    <w:lvl w:ilvl="4" w:tplc="04090019" w:tentative="1">
      <w:start w:val="1"/>
      <w:numFmt w:val="lowerLetter"/>
      <w:lvlText w:val="%5."/>
      <w:lvlJc w:val="left"/>
      <w:pPr>
        <w:ind w:left="6436" w:hanging="360"/>
      </w:pPr>
    </w:lvl>
    <w:lvl w:ilvl="5" w:tplc="0409001B" w:tentative="1">
      <w:start w:val="1"/>
      <w:numFmt w:val="lowerRoman"/>
      <w:lvlText w:val="%6."/>
      <w:lvlJc w:val="right"/>
      <w:pPr>
        <w:ind w:left="7156" w:hanging="180"/>
      </w:pPr>
    </w:lvl>
    <w:lvl w:ilvl="6" w:tplc="0409000F" w:tentative="1">
      <w:start w:val="1"/>
      <w:numFmt w:val="decimal"/>
      <w:lvlText w:val="%7."/>
      <w:lvlJc w:val="left"/>
      <w:pPr>
        <w:ind w:left="7876" w:hanging="360"/>
      </w:pPr>
    </w:lvl>
    <w:lvl w:ilvl="7" w:tplc="04090019" w:tentative="1">
      <w:start w:val="1"/>
      <w:numFmt w:val="lowerLetter"/>
      <w:lvlText w:val="%8."/>
      <w:lvlJc w:val="left"/>
      <w:pPr>
        <w:ind w:left="8596" w:hanging="360"/>
      </w:pPr>
    </w:lvl>
    <w:lvl w:ilvl="8" w:tplc="0409001B" w:tentative="1">
      <w:start w:val="1"/>
      <w:numFmt w:val="lowerRoman"/>
      <w:lvlText w:val="%9."/>
      <w:lvlJc w:val="right"/>
      <w:pPr>
        <w:ind w:left="9316" w:hanging="180"/>
      </w:pPr>
    </w:lvl>
  </w:abstractNum>
  <w:abstractNum w:abstractNumId="1" w15:restartNumberingAfterBreak="0">
    <w:nsid w:val="083E5049"/>
    <w:multiLevelType w:val="hybridMultilevel"/>
    <w:tmpl w:val="202A2B3A"/>
    <w:lvl w:ilvl="0" w:tplc="3BB03B6C">
      <w:numFmt w:val="bullet"/>
      <w:lvlText w:val="–"/>
      <w:lvlJc w:val="left"/>
      <w:pPr>
        <w:ind w:left="775" w:hanging="360"/>
      </w:pPr>
      <w:rPr>
        <w:rFonts w:ascii="Sylfaen" w:eastAsia="Times New Roman" w:hAnsi="Sylfae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 w15:restartNumberingAfterBreak="0">
    <w:nsid w:val="0B5F7335"/>
    <w:multiLevelType w:val="hybridMultilevel"/>
    <w:tmpl w:val="21D6576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3" w15:restartNumberingAfterBreak="0">
    <w:nsid w:val="18786F59"/>
    <w:multiLevelType w:val="hybridMultilevel"/>
    <w:tmpl w:val="F4003D4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1B067B8D"/>
    <w:multiLevelType w:val="hybridMultilevel"/>
    <w:tmpl w:val="66E8311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1CB17194"/>
    <w:multiLevelType w:val="hybridMultilevel"/>
    <w:tmpl w:val="8B9C69C4"/>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4C2190"/>
    <w:multiLevelType w:val="hybridMultilevel"/>
    <w:tmpl w:val="77DCACF4"/>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7" w15:restartNumberingAfterBreak="0">
    <w:nsid w:val="354D00E1"/>
    <w:multiLevelType w:val="hybridMultilevel"/>
    <w:tmpl w:val="E400993C"/>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8" w15:restartNumberingAfterBreak="0">
    <w:nsid w:val="3C1C4380"/>
    <w:multiLevelType w:val="hybridMultilevel"/>
    <w:tmpl w:val="D8AA81F6"/>
    <w:lvl w:ilvl="0" w:tplc="3A16DB54">
      <w:start w:val="1"/>
      <w:numFmt w:val="decimal"/>
      <w:lvlText w:val="%1."/>
      <w:lvlJc w:val="left"/>
      <w:pPr>
        <w:ind w:left="765" w:hanging="4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0D51BC"/>
    <w:multiLevelType w:val="hybridMultilevel"/>
    <w:tmpl w:val="007E18EA"/>
    <w:lvl w:ilvl="0" w:tplc="B25AA590">
      <w:numFmt w:val="bullet"/>
      <w:lvlText w:val="–"/>
      <w:lvlJc w:val="left"/>
      <w:pPr>
        <w:ind w:left="786" w:hanging="360"/>
      </w:pPr>
      <w:rPr>
        <w:rFonts w:ascii="Sylfaen" w:eastAsia="Times New Roman" w:hAnsi="Sylfaen" w:cs="Times New Roman" w:hint="default"/>
        <w:b/>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10" w15:restartNumberingAfterBreak="0">
    <w:nsid w:val="4A6B3A28"/>
    <w:multiLevelType w:val="hybridMultilevel"/>
    <w:tmpl w:val="E5FA3F0C"/>
    <w:lvl w:ilvl="0" w:tplc="198422A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44407A4"/>
    <w:multiLevelType w:val="hybridMultilevel"/>
    <w:tmpl w:val="94F29762"/>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2" w15:restartNumberingAfterBreak="0">
    <w:nsid w:val="55EC7565"/>
    <w:multiLevelType w:val="hybridMultilevel"/>
    <w:tmpl w:val="B8AAFC10"/>
    <w:lvl w:ilvl="0" w:tplc="A5B6BAB2">
      <w:start w:val="1"/>
      <w:numFmt w:val="decimal"/>
      <w:lvlText w:val="%1."/>
      <w:lvlJc w:val="left"/>
      <w:pPr>
        <w:ind w:left="720" w:hanging="360"/>
      </w:pPr>
      <w:rPr>
        <w:rFonts w:ascii="Sylfaen" w:hAnsi="Sylfaen" w:cs="Sylfae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C170D2"/>
    <w:multiLevelType w:val="hybridMultilevel"/>
    <w:tmpl w:val="09F65C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64276B15"/>
    <w:multiLevelType w:val="hybridMultilevel"/>
    <w:tmpl w:val="4E5465FA"/>
    <w:lvl w:ilvl="0" w:tplc="B51EF644">
      <w:start w:val="1"/>
      <w:numFmt w:val="lowerLetter"/>
      <w:lvlText w:val="%1)"/>
      <w:lvlJc w:val="left"/>
      <w:pPr>
        <w:ind w:left="720" w:hanging="360"/>
      </w:pPr>
      <w:rPr>
        <w:rFonts w:ascii="AcadMtavr" w:hAnsi="AcadMtavr"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4C22B44"/>
    <w:multiLevelType w:val="hybridMultilevel"/>
    <w:tmpl w:val="FB56B1F8"/>
    <w:lvl w:ilvl="0" w:tplc="AEAEB758">
      <w:start w:val="1"/>
      <w:numFmt w:val="bullet"/>
      <w:lvlText w:val="-"/>
      <w:lvlJc w:val="left"/>
      <w:pPr>
        <w:ind w:left="720" w:hanging="360"/>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9B3C95"/>
    <w:multiLevelType w:val="hybridMultilevel"/>
    <w:tmpl w:val="BA32BCD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7" w15:restartNumberingAfterBreak="0">
    <w:nsid w:val="69AF2660"/>
    <w:multiLevelType w:val="hybridMultilevel"/>
    <w:tmpl w:val="B9B01F60"/>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abstractNum w:abstractNumId="18" w15:restartNumberingAfterBreak="0">
    <w:nsid w:val="6F3E7634"/>
    <w:multiLevelType w:val="hybridMultilevel"/>
    <w:tmpl w:val="599E63B0"/>
    <w:lvl w:ilvl="0" w:tplc="99F23F1A">
      <w:numFmt w:val="bullet"/>
      <w:lvlText w:val="-"/>
      <w:lvlJc w:val="left"/>
      <w:pPr>
        <w:ind w:left="720" w:hanging="360"/>
      </w:pPr>
      <w:rPr>
        <w:rFonts w:ascii="Sylfaen" w:eastAsia="Times New Roman" w:hAnsi="Sylfae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53717EA"/>
    <w:multiLevelType w:val="hybridMultilevel"/>
    <w:tmpl w:val="20EEB7F4"/>
    <w:lvl w:ilvl="0" w:tplc="AEAEB758">
      <w:start w:val="1"/>
      <w:numFmt w:val="bullet"/>
      <w:lvlText w:val="-"/>
      <w:lvlJc w:val="left"/>
      <w:pPr>
        <w:ind w:left="11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1" w:tplc="3370AFB6">
      <w:start w:val="1"/>
      <w:numFmt w:val="bullet"/>
      <w:lvlText w:val="o"/>
      <w:lvlJc w:val="left"/>
      <w:pPr>
        <w:ind w:left="15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2" w:tplc="6F325E8E">
      <w:start w:val="1"/>
      <w:numFmt w:val="bullet"/>
      <w:lvlText w:val="▪"/>
      <w:lvlJc w:val="left"/>
      <w:pPr>
        <w:ind w:left="22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3" w:tplc="072A5592">
      <w:start w:val="1"/>
      <w:numFmt w:val="bullet"/>
      <w:lvlText w:val="•"/>
      <w:lvlJc w:val="left"/>
      <w:pPr>
        <w:ind w:left="29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4" w:tplc="4DDED432">
      <w:start w:val="1"/>
      <w:numFmt w:val="bullet"/>
      <w:lvlText w:val="o"/>
      <w:lvlJc w:val="left"/>
      <w:pPr>
        <w:ind w:left="369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5" w:tplc="0C64D604">
      <w:start w:val="1"/>
      <w:numFmt w:val="bullet"/>
      <w:lvlText w:val="▪"/>
      <w:lvlJc w:val="left"/>
      <w:pPr>
        <w:ind w:left="441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6" w:tplc="EC483412">
      <w:start w:val="1"/>
      <w:numFmt w:val="bullet"/>
      <w:lvlText w:val="•"/>
      <w:lvlJc w:val="left"/>
      <w:pPr>
        <w:ind w:left="513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7" w:tplc="043CCE20">
      <w:start w:val="1"/>
      <w:numFmt w:val="bullet"/>
      <w:lvlText w:val="o"/>
      <w:lvlJc w:val="left"/>
      <w:pPr>
        <w:ind w:left="585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lvl w:ilvl="8" w:tplc="29D40DD4">
      <w:start w:val="1"/>
      <w:numFmt w:val="bullet"/>
      <w:lvlText w:val="▪"/>
      <w:lvlJc w:val="left"/>
      <w:pPr>
        <w:ind w:left="6571"/>
      </w:pPr>
      <w:rPr>
        <w:rFonts w:ascii="Sylfaen UGB" w:eastAsia="Sylfaen UGB" w:hAnsi="Sylfaen UGB" w:cs="Sylfaen UGB"/>
        <w:b w:val="0"/>
        <w:i w:val="0"/>
        <w:strike w:val="0"/>
        <w:dstrike w:val="0"/>
        <w:color w:val="0D0D0D"/>
        <w:sz w:val="22"/>
        <w:szCs w:val="22"/>
        <w:u w:val="none" w:color="000000"/>
        <w:bdr w:val="none" w:sz="0" w:space="0" w:color="auto"/>
        <w:shd w:val="clear" w:color="auto" w:fill="auto"/>
        <w:vertAlign w:val="baseline"/>
      </w:rPr>
    </w:lvl>
  </w:abstractNum>
  <w:abstractNum w:abstractNumId="20" w15:restartNumberingAfterBreak="0">
    <w:nsid w:val="76F60D7A"/>
    <w:multiLevelType w:val="hybridMultilevel"/>
    <w:tmpl w:val="5D78480A"/>
    <w:lvl w:ilvl="0" w:tplc="0409000B">
      <w:start w:val="1"/>
      <w:numFmt w:val="bullet"/>
      <w:lvlText w:val=""/>
      <w:lvlJc w:val="left"/>
      <w:pPr>
        <w:ind w:left="436" w:hanging="360"/>
      </w:pPr>
      <w:rPr>
        <w:rFonts w:ascii="Wingdings" w:hAnsi="Wingdings" w:hint="default"/>
      </w:rPr>
    </w:lvl>
    <w:lvl w:ilvl="1" w:tplc="04090003" w:tentative="1">
      <w:start w:val="1"/>
      <w:numFmt w:val="bullet"/>
      <w:lvlText w:val="o"/>
      <w:lvlJc w:val="left"/>
      <w:pPr>
        <w:ind w:left="1156" w:hanging="360"/>
      </w:pPr>
      <w:rPr>
        <w:rFonts w:ascii="Courier New" w:hAnsi="Courier New" w:cs="Courier New" w:hint="default"/>
      </w:rPr>
    </w:lvl>
    <w:lvl w:ilvl="2" w:tplc="04090005" w:tentative="1">
      <w:start w:val="1"/>
      <w:numFmt w:val="bullet"/>
      <w:lvlText w:val=""/>
      <w:lvlJc w:val="left"/>
      <w:pPr>
        <w:ind w:left="1876" w:hanging="360"/>
      </w:pPr>
      <w:rPr>
        <w:rFonts w:ascii="Wingdings" w:hAnsi="Wingdings" w:hint="default"/>
      </w:rPr>
    </w:lvl>
    <w:lvl w:ilvl="3" w:tplc="04090001" w:tentative="1">
      <w:start w:val="1"/>
      <w:numFmt w:val="bullet"/>
      <w:lvlText w:val=""/>
      <w:lvlJc w:val="left"/>
      <w:pPr>
        <w:ind w:left="2596" w:hanging="360"/>
      </w:pPr>
      <w:rPr>
        <w:rFonts w:ascii="Symbol" w:hAnsi="Symbol" w:hint="default"/>
      </w:rPr>
    </w:lvl>
    <w:lvl w:ilvl="4" w:tplc="04090003" w:tentative="1">
      <w:start w:val="1"/>
      <w:numFmt w:val="bullet"/>
      <w:lvlText w:val="o"/>
      <w:lvlJc w:val="left"/>
      <w:pPr>
        <w:ind w:left="3316" w:hanging="360"/>
      </w:pPr>
      <w:rPr>
        <w:rFonts w:ascii="Courier New" w:hAnsi="Courier New" w:cs="Courier New" w:hint="default"/>
      </w:rPr>
    </w:lvl>
    <w:lvl w:ilvl="5" w:tplc="04090005" w:tentative="1">
      <w:start w:val="1"/>
      <w:numFmt w:val="bullet"/>
      <w:lvlText w:val=""/>
      <w:lvlJc w:val="left"/>
      <w:pPr>
        <w:ind w:left="4036" w:hanging="360"/>
      </w:pPr>
      <w:rPr>
        <w:rFonts w:ascii="Wingdings" w:hAnsi="Wingdings" w:hint="default"/>
      </w:rPr>
    </w:lvl>
    <w:lvl w:ilvl="6" w:tplc="04090001" w:tentative="1">
      <w:start w:val="1"/>
      <w:numFmt w:val="bullet"/>
      <w:lvlText w:val=""/>
      <w:lvlJc w:val="left"/>
      <w:pPr>
        <w:ind w:left="4756" w:hanging="360"/>
      </w:pPr>
      <w:rPr>
        <w:rFonts w:ascii="Symbol" w:hAnsi="Symbol" w:hint="default"/>
      </w:rPr>
    </w:lvl>
    <w:lvl w:ilvl="7" w:tplc="04090003" w:tentative="1">
      <w:start w:val="1"/>
      <w:numFmt w:val="bullet"/>
      <w:lvlText w:val="o"/>
      <w:lvlJc w:val="left"/>
      <w:pPr>
        <w:ind w:left="5476" w:hanging="360"/>
      </w:pPr>
      <w:rPr>
        <w:rFonts w:ascii="Courier New" w:hAnsi="Courier New" w:cs="Courier New" w:hint="default"/>
      </w:rPr>
    </w:lvl>
    <w:lvl w:ilvl="8" w:tplc="04090005" w:tentative="1">
      <w:start w:val="1"/>
      <w:numFmt w:val="bullet"/>
      <w:lvlText w:val=""/>
      <w:lvlJc w:val="left"/>
      <w:pPr>
        <w:ind w:left="6196" w:hanging="360"/>
      </w:pPr>
      <w:rPr>
        <w:rFonts w:ascii="Wingdings" w:hAnsi="Wingdings" w:hint="default"/>
      </w:rPr>
    </w:lvl>
  </w:abstractNum>
  <w:num w:numId="1">
    <w:abstractNumId w:val="19"/>
  </w:num>
  <w:num w:numId="2">
    <w:abstractNumId w:val="10"/>
  </w:num>
  <w:num w:numId="3">
    <w:abstractNumId w:val="15"/>
  </w:num>
  <w:num w:numId="4">
    <w:abstractNumId w:val="18"/>
  </w:num>
  <w:num w:numId="5">
    <w:abstractNumId w:val="12"/>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20"/>
  </w:num>
  <w:num w:numId="11">
    <w:abstractNumId w:val="2"/>
  </w:num>
  <w:num w:numId="12">
    <w:abstractNumId w:val="6"/>
  </w:num>
  <w:num w:numId="13">
    <w:abstractNumId w:val="17"/>
  </w:num>
  <w:num w:numId="14">
    <w:abstractNumId w:val="7"/>
  </w:num>
  <w:num w:numId="15">
    <w:abstractNumId w:val="16"/>
  </w:num>
  <w:num w:numId="16">
    <w:abstractNumId w:val="13"/>
  </w:num>
  <w:num w:numId="17">
    <w:abstractNumId w:val="5"/>
  </w:num>
  <w:num w:numId="18">
    <w:abstractNumId w:val="8"/>
  </w:num>
  <w:num w:numId="19">
    <w:abstractNumId w:val="14"/>
  </w:num>
  <w:num w:numId="20">
    <w:abstractNumId w:val="1"/>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5576B"/>
    <w:rsid w:val="00024C52"/>
    <w:rsid w:val="000335F8"/>
    <w:rsid w:val="00065B67"/>
    <w:rsid w:val="000C0F8B"/>
    <w:rsid w:val="000D762D"/>
    <w:rsid w:val="00102E41"/>
    <w:rsid w:val="001030D1"/>
    <w:rsid w:val="00116EEF"/>
    <w:rsid w:val="00123C70"/>
    <w:rsid w:val="00152E82"/>
    <w:rsid w:val="0015476C"/>
    <w:rsid w:val="001C6AF4"/>
    <w:rsid w:val="00203227"/>
    <w:rsid w:val="0020642A"/>
    <w:rsid w:val="00213B1A"/>
    <w:rsid w:val="002232BE"/>
    <w:rsid w:val="002544F8"/>
    <w:rsid w:val="00296043"/>
    <w:rsid w:val="002C33F8"/>
    <w:rsid w:val="002C599F"/>
    <w:rsid w:val="002F312E"/>
    <w:rsid w:val="002F4B01"/>
    <w:rsid w:val="00324C79"/>
    <w:rsid w:val="003448BB"/>
    <w:rsid w:val="0035142A"/>
    <w:rsid w:val="00355E34"/>
    <w:rsid w:val="00370EBF"/>
    <w:rsid w:val="003848C8"/>
    <w:rsid w:val="003B1D07"/>
    <w:rsid w:val="003B5CA1"/>
    <w:rsid w:val="003B5FF9"/>
    <w:rsid w:val="003B71CA"/>
    <w:rsid w:val="003C0E41"/>
    <w:rsid w:val="003F0F62"/>
    <w:rsid w:val="0043353D"/>
    <w:rsid w:val="00443D19"/>
    <w:rsid w:val="004A0325"/>
    <w:rsid w:val="004C3B90"/>
    <w:rsid w:val="005129D8"/>
    <w:rsid w:val="0052202E"/>
    <w:rsid w:val="0055084E"/>
    <w:rsid w:val="0055132B"/>
    <w:rsid w:val="005703FB"/>
    <w:rsid w:val="005F739F"/>
    <w:rsid w:val="00613A09"/>
    <w:rsid w:val="006409B5"/>
    <w:rsid w:val="00647836"/>
    <w:rsid w:val="00671403"/>
    <w:rsid w:val="006777CE"/>
    <w:rsid w:val="00683DE4"/>
    <w:rsid w:val="006858BC"/>
    <w:rsid w:val="006B66B5"/>
    <w:rsid w:val="006C73F5"/>
    <w:rsid w:val="006F56D2"/>
    <w:rsid w:val="00714AC8"/>
    <w:rsid w:val="00725D32"/>
    <w:rsid w:val="00727C45"/>
    <w:rsid w:val="00761D47"/>
    <w:rsid w:val="00762C21"/>
    <w:rsid w:val="007C07AD"/>
    <w:rsid w:val="007C2D6B"/>
    <w:rsid w:val="007C45FC"/>
    <w:rsid w:val="00811863"/>
    <w:rsid w:val="008455E7"/>
    <w:rsid w:val="0084732F"/>
    <w:rsid w:val="00874CD2"/>
    <w:rsid w:val="008A2856"/>
    <w:rsid w:val="008C7B38"/>
    <w:rsid w:val="008D0F41"/>
    <w:rsid w:val="008D303A"/>
    <w:rsid w:val="008E3287"/>
    <w:rsid w:val="008F3D52"/>
    <w:rsid w:val="009059E5"/>
    <w:rsid w:val="00920E56"/>
    <w:rsid w:val="009272D5"/>
    <w:rsid w:val="00935093"/>
    <w:rsid w:val="009773E7"/>
    <w:rsid w:val="00994781"/>
    <w:rsid w:val="009A22D7"/>
    <w:rsid w:val="009B7AFE"/>
    <w:rsid w:val="009C17F1"/>
    <w:rsid w:val="009D7832"/>
    <w:rsid w:val="009E657A"/>
    <w:rsid w:val="00A0621B"/>
    <w:rsid w:val="00A3421A"/>
    <w:rsid w:val="00A41849"/>
    <w:rsid w:val="00A64BBA"/>
    <w:rsid w:val="00A81C22"/>
    <w:rsid w:val="00AB502F"/>
    <w:rsid w:val="00AE1879"/>
    <w:rsid w:val="00AF05DC"/>
    <w:rsid w:val="00B06C22"/>
    <w:rsid w:val="00B10926"/>
    <w:rsid w:val="00B11597"/>
    <w:rsid w:val="00B2525E"/>
    <w:rsid w:val="00B517E5"/>
    <w:rsid w:val="00B5576B"/>
    <w:rsid w:val="00B57227"/>
    <w:rsid w:val="00B62C91"/>
    <w:rsid w:val="00B665D3"/>
    <w:rsid w:val="00B6669E"/>
    <w:rsid w:val="00B70EBC"/>
    <w:rsid w:val="00BA7C58"/>
    <w:rsid w:val="00BA7D74"/>
    <w:rsid w:val="00C307BD"/>
    <w:rsid w:val="00C4171F"/>
    <w:rsid w:val="00C765D2"/>
    <w:rsid w:val="00C772B9"/>
    <w:rsid w:val="00CA1F76"/>
    <w:rsid w:val="00CB79EA"/>
    <w:rsid w:val="00CC1092"/>
    <w:rsid w:val="00CC47F4"/>
    <w:rsid w:val="00CC6D37"/>
    <w:rsid w:val="00CE4E81"/>
    <w:rsid w:val="00CF7FE4"/>
    <w:rsid w:val="00D035B6"/>
    <w:rsid w:val="00D27EDF"/>
    <w:rsid w:val="00D70DD4"/>
    <w:rsid w:val="00DA4F5F"/>
    <w:rsid w:val="00DA6A6F"/>
    <w:rsid w:val="00DB03B1"/>
    <w:rsid w:val="00DF0D61"/>
    <w:rsid w:val="00DF15B8"/>
    <w:rsid w:val="00E83023"/>
    <w:rsid w:val="00E94C03"/>
    <w:rsid w:val="00EC0544"/>
    <w:rsid w:val="00EC1798"/>
    <w:rsid w:val="00ED5775"/>
    <w:rsid w:val="00ED6321"/>
    <w:rsid w:val="00F12D10"/>
    <w:rsid w:val="00F57E82"/>
    <w:rsid w:val="00F6375C"/>
    <w:rsid w:val="00F858A2"/>
    <w:rsid w:val="00FA2E88"/>
    <w:rsid w:val="00FA7D8E"/>
    <w:rsid w:val="00FA7E5D"/>
    <w:rsid w:val="00FC17D7"/>
    <w:rsid w:val="00FC31FE"/>
    <w:rsid w:val="00FD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9DC6B"/>
  <w15:docId w15:val="{AA5D14DE-4CB9-4FD9-96D5-609A786F7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7F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2232BE"/>
    <w:pPr>
      <w:tabs>
        <w:tab w:val="center" w:pos="4844"/>
        <w:tab w:val="right" w:pos="9689"/>
      </w:tabs>
      <w:spacing w:after="0" w:line="240" w:lineRule="auto"/>
    </w:pPr>
  </w:style>
  <w:style w:type="character" w:customStyle="1" w:styleId="FooterChar">
    <w:name w:val="Footer Char"/>
    <w:basedOn w:val="DefaultParagraphFont"/>
    <w:link w:val="Footer"/>
    <w:uiPriority w:val="99"/>
    <w:semiHidden/>
    <w:rsid w:val="002232BE"/>
  </w:style>
  <w:style w:type="paragraph" w:styleId="Header">
    <w:name w:val="header"/>
    <w:basedOn w:val="Normal"/>
    <w:link w:val="HeaderChar"/>
    <w:uiPriority w:val="99"/>
    <w:semiHidden/>
    <w:unhideWhenUsed/>
    <w:rsid w:val="002232BE"/>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2232BE"/>
  </w:style>
  <w:style w:type="character" w:styleId="PageNumber">
    <w:name w:val="page number"/>
    <w:basedOn w:val="DefaultParagraphFont"/>
    <w:rsid w:val="002232BE"/>
  </w:style>
  <w:style w:type="character" w:styleId="Hyperlink">
    <w:name w:val="Hyperlink"/>
    <w:basedOn w:val="DefaultParagraphFont"/>
    <w:uiPriority w:val="99"/>
    <w:unhideWhenUsed/>
    <w:rsid w:val="002232BE"/>
    <w:rPr>
      <w:color w:val="0000FF" w:themeColor="hyperlink"/>
      <w:u w:val="single"/>
    </w:rPr>
  </w:style>
  <w:style w:type="paragraph" w:styleId="BalloonText">
    <w:name w:val="Balloon Text"/>
    <w:basedOn w:val="Normal"/>
    <w:link w:val="BalloonTextChar"/>
    <w:unhideWhenUsed/>
    <w:rsid w:val="002232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2232BE"/>
    <w:rPr>
      <w:rFonts w:ascii="Tahoma" w:hAnsi="Tahoma" w:cs="Tahoma"/>
      <w:sz w:val="16"/>
      <w:szCs w:val="16"/>
    </w:rPr>
  </w:style>
  <w:style w:type="paragraph" w:styleId="ListParagraph">
    <w:name w:val="List Paragraph"/>
    <w:basedOn w:val="Normal"/>
    <w:uiPriority w:val="34"/>
    <w:qFormat/>
    <w:rsid w:val="00920E56"/>
    <w:pPr>
      <w:ind w:left="720"/>
      <w:contextualSpacing/>
    </w:pPr>
  </w:style>
  <w:style w:type="paragraph" w:customStyle="1" w:styleId="Default">
    <w:name w:val="Default"/>
    <w:rsid w:val="009E657A"/>
    <w:pPr>
      <w:widowControl w:val="0"/>
      <w:autoSpaceDE w:val="0"/>
      <w:autoSpaceDN w:val="0"/>
      <w:adjustRightInd w:val="0"/>
      <w:spacing w:after="0" w:line="240" w:lineRule="auto"/>
    </w:pPr>
    <w:rPr>
      <w:rFonts w:ascii="Sylfaen" w:eastAsia="Times New Roman" w:hAnsi="Sylfaen" w:cs="Sylfaen"/>
      <w:color w:val="000000"/>
      <w:sz w:val="24"/>
      <w:szCs w:val="24"/>
      <w:lang w:val="ru-RU" w:eastAsia="ru-RU"/>
    </w:rPr>
  </w:style>
  <w:style w:type="paragraph" w:customStyle="1" w:styleId="CM1">
    <w:name w:val="CM1"/>
    <w:basedOn w:val="Default"/>
    <w:next w:val="Default"/>
    <w:rsid w:val="009E657A"/>
  </w:style>
  <w:style w:type="paragraph" w:customStyle="1" w:styleId="CM5">
    <w:name w:val="CM5"/>
    <w:basedOn w:val="Default"/>
    <w:next w:val="Default"/>
    <w:rsid w:val="009E657A"/>
  </w:style>
  <w:style w:type="paragraph" w:customStyle="1" w:styleId="CM3">
    <w:name w:val="CM3"/>
    <w:basedOn w:val="Default"/>
    <w:next w:val="Default"/>
    <w:rsid w:val="009E657A"/>
    <w:rPr>
      <w:color w:val="auto"/>
    </w:rPr>
  </w:style>
  <w:style w:type="character" w:customStyle="1" w:styleId="hps">
    <w:name w:val="hps"/>
    <w:basedOn w:val="DefaultParagraphFont"/>
    <w:rsid w:val="00CA1F76"/>
  </w:style>
  <w:style w:type="paragraph" w:styleId="BodyTextIndent">
    <w:name w:val="Body Text Indent"/>
    <w:basedOn w:val="Normal"/>
    <w:link w:val="BodyTextIndentChar"/>
    <w:rsid w:val="00A41849"/>
    <w:pPr>
      <w:spacing w:after="0" w:line="240" w:lineRule="auto"/>
      <w:ind w:firstLine="720"/>
      <w:jc w:val="both"/>
    </w:pPr>
    <w:rPr>
      <w:rFonts w:ascii="AcadNusx" w:eastAsia="Times New Roman" w:hAnsi="AcadNusx" w:cs="Times New Roman"/>
      <w:sz w:val="24"/>
      <w:szCs w:val="24"/>
      <w:lang w:eastAsia="ru-RU"/>
    </w:rPr>
  </w:style>
  <w:style w:type="character" w:customStyle="1" w:styleId="BodyTextIndentChar">
    <w:name w:val="Body Text Indent Char"/>
    <w:basedOn w:val="DefaultParagraphFont"/>
    <w:link w:val="BodyTextIndent"/>
    <w:rsid w:val="00A41849"/>
    <w:rPr>
      <w:rFonts w:ascii="AcadNusx" w:eastAsia="Times New Roman" w:hAnsi="AcadNusx" w:cs="Times New Roman"/>
      <w:sz w:val="24"/>
      <w:szCs w:val="24"/>
      <w:lang w:eastAsia="ru-RU"/>
    </w:rPr>
  </w:style>
  <w:style w:type="paragraph" w:styleId="BodyTextIndent2">
    <w:name w:val="Body Text Indent 2"/>
    <w:basedOn w:val="Normal"/>
    <w:link w:val="BodyTextIndent2Char"/>
    <w:rsid w:val="00A41849"/>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A41849"/>
    <w:rPr>
      <w:rFonts w:ascii="Times New Roman" w:eastAsia="Times New Roman" w:hAnsi="Times New Roman" w:cs="Times New Roman"/>
      <w:sz w:val="24"/>
      <w:szCs w:val="24"/>
    </w:rPr>
  </w:style>
  <w:style w:type="paragraph" w:styleId="NormalWeb">
    <w:name w:val="Normal (Web)"/>
    <w:basedOn w:val="Normal"/>
    <w:uiPriority w:val="99"/>
    <w:unhideWhenUsed/>
    <w:rsid w:val="00A4184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336359">
      <w:bodyDiv w:val="1"/>
      <w:marLeft w:val="0"/>
      <w:marRight w:val="0"/>
      <w:marTop w:val="0"/>
      <w:marBottom w:val="0"/>
      <w:divBdr>
        <w:top w:val="none" w:sz="0" w:space="0" w:color="auto"/>
        <w:left w:val="none" w:sz="0" w:space="0" w:color="auto"/>
        <w:bottom w:val="none" w:sz="0" w:space="0" w:color="auto"/>
        <w:right w:val="none" w:sz="0" w:space="0" w:color="auto"/>
      </w:divBdr>
    </w:div>
    <w:div w:id="584925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tsu.edu.ge/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B3EBBF-B3A1-484B-957A-3BD6DC7A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TotalTime>
  <Pages>9</Pages>
  <Words>2534</Words>
  <Characters>14449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Irma Grdzelidze</dc:creator>
  <cp:lastModifiedBy>Luka Dvalishvili</cp:lastModifiedBy>
  <cp:revision>47</cp:revision>
  <cp:lastPrinted>2017-11-30T13:04:00Z</cp:lastPrinted>
  <dcterms:created xsi:type="dcterms:W3CDTF">2015-11-13T06:48:00Z</dcterms:created>
  <dcterms:modified xsi:type="dcterms:W3CDTF">2017-11-30T13:04:00Z</dcterms:modified>
</cp:coreProperties>
</file>